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3GPPSA5-TMF Model Alignment meetings</w:t>
      </w:r>
      <w:r>
        <w:rPr>
          <w:rFonts w:cs="Arial"/>
          <w:color w:val="000000"/>
        </w:rPr>
        <w:t xml:space="preserve"> </w:t>
      </w:r>
      <w:r>
        <w:rPr>
          <w:rFonts w:cs="Arial"/>
          <w:color w:val="000000"/>
        </w:rPr>
        <w:tab/>
      </w:r>
      <w:r>
        <w:t>S5vTMFa</w:t>
      </w:r>
      <w:r w:rsidR="007974D6">
        <w:t>150</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3GPP/TMF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7974D6"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V0.5</w:t>
      </w:r>
      <w:r w:rsidR="004D3719">
        <w:rPr>
          <w:lang w:eastAsia="zh-CN"/>
        </w:rPr>
        <w:t xml:space="preserve"> includes enhancements </w:t>
      </w:r>
      <w:r>
        <w:rPr>
          <w:lang w:eastAsia="zh-CN"/>
        </w:rPr>
        <w:t xml:space="preserve">on </w:t>
      </w:r>
      <w:r>
        <w:t>S5vTMFa131 made at and subsequent to the Montreal meeting.</w:t>
      </w:r>
      <w:r w:rsidR="004D3719">
        <w:rPr>
          <w:lang w:eastAsia="zh-CN"/>
        </w:rPr>
        <w:t xml:space="preserve"> Ready for </w:t>
      </w:r>
      <w:r w:rsidR="00040779">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related to the concrete relationships between the 3GPP and TMF models. The document sets out the model in the context of a number of use cases designed to satisfy the operator top ten requirements as discussed in the Joint 3GPP/TMF model alignment project.</w:t>
      </w:r>
    </w:p>
    <w:p w:rsidR="004D3719" w:rsidRDefault="004D3719" w:rsidP="009F7175">
      <w:r>
        <w:rPr>
          <w:lang w:val="en-US"/>
        </w:rPr>
        <w:t xml:space="preserve">[Editor’s note: </w:t>
      </w:r>
      <w:r w:rsidR="007974D6">
        <w:rPr>
          <w:lang w:val="en-US"/>
        </w:rPr>
        <w:t>Version 0.5 (S5vTMFa150</w:t>
      </w:r>
      <w:r w:rsidR="00040779">
        <w:rPr>
          <w:lang w:val="en-US"/>
        </w:rPr>
        <w:t>) replaces v</w:t>
      </w:r>
      <w:r w:rsidR="007974D6">
        <w:rPr>
          <w:lang w:val="en-US"/>
        </w:rPr>
        <w:t>ersion 0.4</w:t>
      </w:r>
      <w:r>
        <w:rPr>
          <w:lang w:val="en-US"/>
        </w:rPr>
        <w:t xml:space="preserve"> (</w:t>
      </w:r>
      <w:r w:rsidR="007974D6">
        <w:t>S5vTMFa131</w:t>
      </w:r>
      <w:r>
        <w:rPr>
          <w:lang w:val="en-US"/>
        </w:rPr>
        <w:t>)</w:t>
      </w:r>
      <w:r w:rsidR="00040779">
        <w:t>]</w:t>
      </w:r>
    </w:p>
    <w:p w:rsidR="007974D6" w:rsidRDefault="007974D6" w:rsidP="009F7175">
      <w:pPr>
        <w:rPr>
          <w:lang w:val="en-US"/>
        </w:rPr>
      </w:pPr>
      <w:commentRangeStart w:id="3"/>
      <w:r>
        <w:t>[Editor’s note: At this point “TMF” is used as an abbreviation for “TM Forum”]</w:t>
      </w:r>
      <w:commentRangeEnd w:id="3"/>
      <w:r>
        <w:rPr>
          <w:rStyle w:val="CommentReference"/>
          <w:lang w:eastAsia="ja-JP"/>
        </w:rPr>
        <w:commentReference w:id="3"/>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 xml:space="preserve">3GPP/TMF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w:t>
      </w:r>
      <w:ins w:id="4" w:author="Nigel Davis" w:date="2011-08-04T12:41:00Z">
        <w:r w:rsidR="00EE2011">
          <w:rPr>
            <w:sz w:val="36"/>
            <w:szCs w:val="36"/>
            <w:lang w:val="en-US"/>
          </w:rPr>
          <w:t>5</w:t>
        </w:r>
      </w:ins>
      <w:del w:id="5" w:author="Nigel Davis" w:date="2011-08-04T12:41:00Z">
        <w:r w:rsidR="00F67C5D" w:rsidDel="00EE2011">
          <w:rPr>
            <w:sz w:val="36"/>
            <w:szCs w:val="36"/>
            <w:lang w:val="en-US"/>
          </w:rPr>
          <w:delText>4</w:delText>
        </w:r>
      </w:del>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FB2ABD" w:rsidRDefault="00C326F0">
      <w:pPr>
        <w:pStyle w:val="TOC1"/>
        <w:rPr>
          <w:ins w:id="6" w:author="Nigel Davis" w:date="2011-08-04T13:00:00Z"/>
          <w:rFonts w:asciiTheme="minorHAnsi" w:eastAsiaTheme="minorEastAsia" w:hAnsiTheme="minorHAnsi" w:cstheme="minorBidi"/>
          <w:szCs w:val="22"/>
          <w:lang w:val="en-US" w:eastAsia="zh-CN"/>
        </w:rPr>
      </w:pPr>
      <w:r w:rsidRPr="00C326F0">
        <w:fldChar w:fldCharType="begin"/>
      </w:r>
      <w:r w:rsidR="004D3719">
        <w:instrText xml:space="preserve"> TOC \o "1-9" </w:instrText>
      </w:r>
      <w:r w:rsidRPr="00C326F0">
        <w:fldChar w:fldCharType="separate"/>
      </w:r>
      <w:ins w:id="7" w:author="Nigel Davis" w:date="2011-08-04T13:00:00Z">
        <w:r w:rsidR="00FB2ABD">
          <w:t>1</w:t>
        </w:r>
        <w:r w:rsidR="00FB2ABD">
          <w:rPr>
            <w:rFonts w:asciiTheme="minorHAnsi" w:eastAsiaTheme="minorEastAsia" w:hAnsiTheme="minorHAnsi" w:cstheme="minorBidi"/>
            <w:szCs w:val="22"/>
            <w:lang w:val="en-US" w:eastAsia="zh-CN"/>
          </w:rPr>
          <w:tab/>
        </w:r>
        <w:r w:rsidR="00FB2ABD">
          <w:t>Background and Objective</w:t>
        </w:r>
        <w:r w:rsidR="00FB2ABD">
          <w:tab/>
        </w:r>
        <w:r w:rsidR="00FB2ABD">
          <w:fldChar w:fldCharType="begin"/>
        </w:r>
        <w:r w:rsidR="00FB2ABD">
          <w:instrText xml:space="preserve"> PAGEREF _Toc300226162 \h </w:instrText>
        </w:r>
      </w:ins>
      <w:r w:rsidR="00FB2ABD">
        <w:fldChar w:fldCharType="separate"/>
      </w:r>
      <w:ins w:id="8" w:author="Nigel Davis" w:date="2011-08-04T13:00:00Z">
        <w:r w:rsidR="00FB2ABD">
          <w:t>2</w:t>
        </w:r>
        <w:r w:rsidR="00FB2ABD">
          <w:fldChar w:fldCharType="end"/>
        </w:r>
      </w:ins>
    </w:p>
    <w:p w:rsidR="00FB2ABD" w:rsidRDefault="00FB2ABD">
      <w:pPr>
        <w:pStyle w:val="TOC1"/>
        <w:rPr>
          <w:ins w:id="9" w:author="Nigel Davis" w:date="2011-08-04T13:00:00Z"/>
          <w:rFonts w:asciiTheme="minorHAnsi" w:eastAsiaTheme="minorEastAsia" w:hAnsiTheme="minorHAnsi" w:cstheme="minorBidi"/>
          <w:szCs w:val="22"/>
          <w:lang w:val="en-US" w:eastAsia="zh-CN"/>
        </w:rPr>
      </w:pPr>
      <w:ins w:id="10" w:author="Nigel Davis" w:date="2011-08-04T13:0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_Toc300226163 \h </w:instrText>
        </w:r>
      </w:ins>
      <w:r>
        <w:fldChar w:fldCharType="separate"/>
      </w:r>
      <w:ins w:id="11" w:author="Nigel Davis" w:date="2011-08-04T13:00:00Z">
        <w:r>
          <w:t>3</w:t>
        </w:r>
        <w:r>
          <w:fldChar w:fldCharType="end"/>
        </w:r>
      </w:ins>
    </w:p>
    <w:p w:rsidR="00FB2ABD" w:rsidRDefault="00FB2ABD">
      <w:pPr>
        <w:pStyle w:val="TOC1"/>
        <w:rPr>
          <w:ins w:id="12" w:author="Nigel Davis" w:date="2011-08-04T13:00:00Z"/>
          <w:rFonts w:asciiTheme="minorHAnsi" w:eastAsiaTheme="minorEastAsia" w:hAnsiTheme="minorHAnsi" w:cstheme="minorBidi"/>
          <w:szCs w:val="22"/>
          <w:lang w:val="en-US" w:eastAsia="zh-CN"/>
        </w:rPr>
      </w:pPr>
      <w:ins w:id="13" w:author="Nigel Davis" w:date="2011-08-04T13:0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_Toc300226164 \h </w:instrText>
        </w:r>
      </w:ins>
      <w:r>
        <w:fldChar w:fldCharType="separate"/>
      </w:r>
      <w:ins w:id="14" w:author="Nigel Davis" w:date="2011-08-04T13:00:00Z">
        <w:r>
          <w:t>3</w:t>
        </w:r>
        <w:r>
          <w:fldChar w:fldCharType="end"/>
        </w:r>
      </w:ins>
    </w:p>
    <w:p w:rsidR="00FB2ABD" w:rsidRDefault="00FB2ABD">
      <w:pPr>
        <w:pStyle w:val="TOC2"/>
        <w:rPr>
          <w:ins w:id="15" w:author="Nigel Davis" w:date="2011-08-04T13:00:00Z"/>
          <w:rFonts w:asciiTheme="minorHAnsi" w:eastAsiaTheme="minorEastAsia" w:hAnsiTheme="minorHAnsi" w:cstheme="minorBidi"/>
          <w:sz w:val="22"/>
          <w:szCs w:val="22"/>
          <w:lang w:val="en-US" w:eastAsia="zh-CN"/>
        </w:rPr>
      </w:pPr>
      <w:ins w:id="16" w:author="Nigel Davis" w:date="2011-08-04T13:0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_Toc300226165 \h </w:instrText>
        </w:r>
      </w:ins>
      <w:r>
        <w:fldChar w:fldCharType="separate"/>
      </w:r>
      <w:ins w:id="17" w:author="Nigel Davis" w:date="2011-08-04T13:00:00Z">
        <w:r>
          <w:t>3</w:t>
        </w:r>
        <w:r>
          <w:fldChar w:fldCharType="end"/>
        </w:r>
      </w:ins>
    </w:p>
    <w:p w:rsidR="00FB2ABD" w:rsidRDefault="00FB2ABD">
      <w:pPr>
        <w:pStyle w:val="TOC2"/>
        <w:rPr>
          <w:ins w:id="18" w:author="Nigel Davis" w:date="2011-08-04T13:00:00Z"/>
          <w:rFonts w:asciiTheme="minorHAnsi" w:eastAsiaTheme="minorEastAsia" w:hAnsiTheme="minorHAnsi" w:cstheme="minorBidi"/>
          <w:sz w:val="22"/>
          <w:szCs w:val="22"/>
          <w:lang w:val="en-US" w:eastAsia="zh-CN"/>
        </w:rPr>
      </w:pPr>
      <w:ins w:id="19" w:author="Nigel Davis" w:date="2011-08-04T13:00:00Z">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_Toc300226166 \h </w:instrText>
        </w:r>
      </w:ins>
      <w:r>
        <w:fldChar w:fldCharType="separate"/>
      </w:r>
      <w:ins w:id="20" w:author="Nigel Davis" w:date="2011-08-04T13:00:00Z">
        <w:r>
          <w:t>3</w:t>
        </w:r>
        <w:r>
          <w:fldChar w:fldCharType="end"/>
        </w:r>
      </w:ins>
    </w:p>
    <w:p w:rsidR="00FB2ABD" w:rsidRDefault="00FB2ABD">
      <w:pPr>
        <w:pStyle w:val="TOC1"/>
        <w:rPr>
          <w:ins w:id="21" w:author="Nigel Davis" w:date="2011-08-04T13:00:00Z"/>
          <w:rFonts w:asciiTheme="minorHAnsi" w:eastAsiaTheme="minorEastAsia" w:hAnsiTheme="minorHAnsi" w:cstheme="minorBidi"/>
          <w:szCs w:val="22"/>
          <w:lang w:val="en-US" w:eastAsia="zh-CN"/>
        </w:rPr>
      </w:pPr>
      <w:ins w:id="22" w:author="Nigel Davis" w:date="2011-08-04T13:00:00Z">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_Toc300226167 \h </w:instrText>
        </w:r>
      </w:ins>
      <w:r>
        <w:fldChar w:fldCharType="separate"/>
      </w:r>
      <w:ins w:id="23" w:author="Nigel Davis" w:date="2011-08-04T13:00:00Z">
        <w:r>
          <w:t>4</w:t>
        </w:r>
        <w:r>
          <w:fldChar w:fldCharType="end"/>
        </w:r>
      </w:ins>
    </w:p>
    <w:p w:rsidR="00FB2ABD" w:rsidRDefault="00FB2ABD">
      <w:pPr>
        <w:pStyle w:val="TOC1"/>
        <w:rPr>
          <w:ins w:id="24" w:author="Nigel Davis" w:date="2011-08-04T13:00:00Z"/>
          <w:rFonts w:asciiTheme="minorHAnsi" w:eastAsiaTheme="minorEastAsia" w:hAnsiTheme="minorHAnsi" w:cstheme="minorBidi"/>
          <w:szCs w:val="22"/>
          <w:lang w:val="en-US" w:eastAsia="zh-CN"/>
        </w:rPr>
      </w:pPr>
      <w:ins w:id="25" w:author="Nigel Davis" w:date="2011-08-04T13:00:00Z">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_Toc300226168 \h </w:instrText>
        </w:r>
      </w:ins>
      <w:r>
        <w:fldChar w:fldCharType="separate"/>
      </w:r>
      <w:ins w:id="26" w:author="Nigel Davis" w:date="2011-08-04T13:00:00Z">
        <w:r>
          <w:t>4</w:t>
        </w:r>
        <w:r>
          <w:fldChar w:fldCharType="end"/>
        </w:r>
      </w:ins>
    </w:p>
    <w:p w:rsidR="00FB2ABD" w:rsidRDefault="00FB2ABD">
      <w:pPr>
        <w:pStyle w:val="TOC2"/>
        <w:rPr>
          <w:ins w:id="27" w:author="Nigel Davis" w:date="2011-08-04T13:00:00Z"/>
          <w:rFonts w:asciiTheme="minorHAnsi" w:eastAsiaTheme="minorEastAsia" w:hAnsiTheme="minorHAnsi" w:cstheme="minorBidi"/>
          <w:sz w:val="22"/>
          <w:szCs w:val="22"/>
          <w:lang w:val="en-US" w:eastAsia="zh-CN"/>
        </w:rPr>
      </w:pPr>
      <w:ins w:id="28" w:author="Nigel Davis" w:date="2011-08-04T13:00:00Z">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_Toc300226169 \h </w:instrText>
        </w:r>
      </w:ins>
      <w:r>
        <w:fldChar w:fldCharType="separate"/>
      </w:r>
      <w:ins w:id="29" w:author="Nigel Davis" w:date="2011-08-04T13:00:00Z">
        <w:r>
          <w:t>4</w:t>
        </w:r>
        <w:r>
          <w:fldChar w:fldCharType="end"/>
        </w:r>
      </w:ins>
    </w:p>
    <w:p w:rsidR="00FB2ABD" w:rsidRDefault="00FB2ABD">
      <w:pPr>
        <w:pStyle w:val="TOC2"/>
        <w:rPr>
          <w:ins w:id="30" w:author="Nigel Davis" w:date="2011-08-04T13:00:00Z"/>
          <w:rFonts w:asciiTheme="minorHAnsi" w:eastAsiaTheme="minorEastAsia" w:hAnsiTheme="minorHAnsi" w:cstheme="minorBidi"/>
          <w:sz w:val="22"/>
          <w:szCs w:val="22"/>
          <w:lang w:val="en-US" w:eastAsia="zh-CN"/>
        </w:rPr>
      </w:pPr>
      <w:ins w:id="31" w:author="Nigel Davis" w:date="2011-08-04T13:00:00Z">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_Toc300226170 \h </w:instrText>
        </w:r>
      </w:ins>
      <w:r>
        <w:fldChar w:fldCharType="separate"/>
      </w:r>
      <w:ins w:id="32" w:author="Nigel Davis" w:date="2011-08-04T13:00:00Z">
        <w:r>
          <w:t>4</w:t>
        </w:r>
        <w:r>
          <w:fldChar w:fldCharType="end"/>
        </w:r>
      </w:ins>
    </w:p>
    <w:p w:rsidR="00FB2ABD" w:rsidRDefault="00FB2ABD">
      <w:pPr>
        <w:pStyle w:val="TOC2"/>
        <w:rPr>
          <w:ins w:id="33" w:author="Nigel Davis" w:date="2011-08-04T13:00:00Z"/>
          <w:rFonts w:asciiTheme="minorHAnsi" w:eastAsiaTheme="minorEastAsia" w:hAnsiTheme="minorHAnsi" w:cstheme="minorBidi"/>
          <w:sz w:val="22"/>
          <w:szCs w:val="22"/>
          <w:lang w:val="en-US" w:eastAsia="zh-CN"/>
        </w:rPr>
      </w:pPr>
      <w:ins w:id="34" w:author="Nigel Davis" w:date="2011-08-04T13:00:00Z">
        <w:r>
          <w:lastRenderedPageBreak/>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_Toc300226171 \h </w:instrText>
        </w:r>
      </w:ins>
      <w:r>
        <w:fldChar w:fldCharType="separate"/>
      </w:r>
      <w:ins w:id="35" w:author="Nigel Davis" w:date="2011-08-04T13:00:00Z">
        <w:r>
          <w:t>4</w:t>
        </w:r>
        <w:r>
          <w:fldChar w:fldCharType="end"/>
        </w:r>
      </w:ins>
    </w:p>
    <w:p w:rsidR="00FB2ABD" w:rsidRDefault="00FB2ABD">
      <w:pPr>
        <w:pStyle w:val="TOC2"/>
        <w:rPr>
          <w:ins w:id="36" w:author="Nigel Davis" w:date="2011-08-04T13:00:00Z"/>
          <w:rFonts w:asciiTheme="minorHAnsi" w:eastAsiaTheme="minorEastAsia" w:hAnsiTheme="minorHAnsi" w:cstheme="minorBidi"/>
          <w:sz w:val="22"/>
          <w:szCs w:val="22"/>
          <w:lang w:val="en-US" w:eastAsia="zh-CN"/>
        </w:rPr>
      </w:pPr>
      <w:ins w:id="37" w:author="Nigel Davis" w:date="2011-08-04T13:00:00Z">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_Toc300226172 \h </w:instrText>
        </w:r>
      </w:ins>
      <w:r>
        <w:fldChar w:fldCharType="separate"/>
      </w:r>
      <w:ins w:id="38" w:author="Nigel Davis" w:date="2011-08-04T13:00:00Z">
        <w:r>
          <w:t>5</w:t>
        </w:r>
        <w:r>
          <w:fldChar w:fldCharType="end"/>
        </w:r>
      </w:ins>
    </w:p>
    <w:p w:rsidR="00FB2ABD" w:rsidRDefault="00FB2ABD">
      <w:pPr>
        <w:pStyle w:val="TOC2"/>
        <w:rPr>
          <w:ins w:id="39" w:author="Nigel Davis" w:date="2011-08-04T13:00:00Z"/>
          <w:rFonts w:asciiTheme="minorHAnsi" w:eastAsiaTheme="minorEastAsia" w:hAnsiTheme="minorHAnsi" w:cstheme="minorBidi"/>
          <w:sz w:val="22"/>
          <w:szCs w:val="22"/>
          <w:lang w:val="en-US" w:eastAsia="zh-CN"/>
        </w:rPr>
      </w:pPr>
      <w:ins w:id="40" w:author="Nigel Davis" w:date="2011-08-04T13:00:00Z">
        <w:r>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_Toc300226173 \h </w:instrText>
        </w:r>
      </w:ins>
      <w:r>
        <w:fldChar w:fldCharType="separate"/>
      </w:r>
      <w:ins w:id="41" w:author="Nigel Davis" w:date="2011-08-04T13:00:00Z">
        <w:r>
          <w:t>6</w:t>
        </w:r>
        <w:r>
          <w:fldChar w:fldCharType="end"/>
        </w:r>
      </w:ins>
    </w:p>
    <w:p w:rsidR="00FB2ABD" w:rsidRDefault="00FB2ABD">
      <w:pPr>
        <w:pStyle w:val="TOC2"/>
        <w:rPr>
          <w:ins w:id="42" w:author="Nigel Davis" w:date="2011-08-04T13:00:00Z"/>
          <w:rFonts w:asciiTheme="minorHAnsi" w:eastAsiaTheme="minorEastAsia" w:hAnsiTheme="minorHAnsi" w:cstheme="minorBidi"/>
          <w:sz w:val="22"/>
          <w:szCs w:val="22"/>
          <w:lang w:val="en-US" w:eastAsia="zh-CN"/>
        </w:rPr>
      </w:pPr>
      <w:ins w:id="43" w:author="Nigel Davis" w:date="2011-08-04T13:00:00Z">
        <w:r>
          <w:t>5.6</w:t>
        </w:r>
        <w:r>
          <w:rPr>
            <w:rFonts w:asciiTheme="minorHAnsi" w:eastAsiaTheme="minorEastAsia" w:hAnsiTheme="minorHAnsi" w:cstheme="minorBidi"/>
            <w:sz w:val="22"/>
            <w:szCs w:val="22"/>
            <w:lang w:val="en-US" w:eastAsia="zh-CN"/>
          </w:rPr>
          <w:tab/>
        </w:r>
        <w:r>
          <w:t>Potential solution forms</w:t>
        </w:r>
        <w:r>
          <w:tab/>
        </w:r>
        <w:r>
          <w:fldChar w:fldCharType="begin"/>
        </w:r>
        <w:r>
          <w:instrText xml:space="preserve"> PAGEREF _Toc300226174 \h </w:instrText>
        </w:r>
      </w:ins>
      <w:r>
        <w:fldChar w:fldCharType="separate"/>
      </w:r>
      <w:ins w:id="44" w:author="Nigel Davis" w:date="2011-08-04T13:00:00Z">
        <w:r>
          <w:t>10</w:t>
        </w:r>
        <w:r>
          <w:fldChar w:fldCharType="end"/>
        </w:r>
      </w:ins>
    </w:p>
    <w:p w:rsidR="00FB2ABD" w:rsidRDefault="00FB2ABD">
      <w:pPr>
        <w:pStyle w:val="TOC2"/>
        <w:rPr>
          <w:ins w:id="45" w:author="Nigel Davis" w:date="2011-08-04T13:00:00Z"/>
          <w:rFonts w:asciiTheme="minorHAnsi" w:eastAsiaTheme="minorEastAsia" w:hAnsiTheme="minorHAnsi" w:cstheme="minorBidi"/>
          <w:sz w:val="22"/>
          <w:szCs w:val="22"/>
          <w:lang w:val="en-US" w:eastAsia="zh-CN"/>
        </w:rPr>
      </w:pPr>
      <w:ins w:id="46" w:author="Nigel Davis" w:date="2011-08-04T13:00:00Z">
        <w:r>
          <w:t>5.7</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_Toc300226175 \h </w:instrText>
        </w:r>
      </w:ins>
      <w:r>
        <w:fldChar w:fldCharType="separate"/>
      </w:r>
      <w:ins w:id="47" w:author="Nigel Davis" w:date="2011-08-04T13:00:00Z">
        <w:r>
          <w:t>11</w:t>
        </w:r>
        <w:r>
          <w:fldChar w:fldCharType="end"/>
        </w:r>
      </w:ins>
    </w:p>
    <w:p w:rsidR="00FB2ABD" w:rsidRDefault="00FB2ABD">
      <w:pPr>
        <w:pStyle w:val="TOC2"/>
        <w:rPr>
          <w:ins w:id="48" w:author="Nigel Davis" w:date="2011-08-04T13:00:00Z"/>
          <w:rFonts w:asciiTheme="minorHAnsi" w:eastAsiaTheme="minorEastAsia" w:hAnsiTheme="minorHAnsi" w:cstheme="minorBidi"/>
          <w:sz w:val="22"/>
          <w:szCs w:val="22"/>
          <w:lang w:val="en-US" w:eastAsia="zh-CN"/>
        </w:rPr>
      </w:pPr>
      <w:ins w:id="49" w:author="Nigel Davis" w:date="2011-08-04T13:00:00Z">
        <w:r>
          <w:t>5.8</w:t>
        </w:r>
        <w:r>
          <w:rPr>
            <w:rFonts w:asciiTheme="minorHAnsi" w:eastAsiaTheme="minorEastAsia" w:hAnsiTheme="minorHAnsi" w:cstheme="minorBidi"/>
            <w:sz w:val="22"/>
            <w:szCs w:val="22"/>
            <w:lang w:val="en-US" w:eastAsia="zh-CN"/>
          </w:rPr>
          <w:tab/>
        </w:r>
        <w:r>
          <w:t>Implied changes for TMF and 3GPP</w:t>
        </w:r>
        <w:r>
          <w:tab/>
        </w:r>
        <w:r>
          <w:fldChar w:fldCharType="begin"/>
        </w:r>
        <w:r>
          <w:instrText xml:space="preserve"> PAGEREF _Toc300226176 \h </w:instrText>
        </w:r>
      </w:ins>
      <w:r>
        <w:fldChar w:fldCharType="separate"/>
      </w:r>
      <w:ins w:id="50" w:author="Nigel Davis" w:date="2011-08-04T13:00:00Z">
        <w:r>
          <w:t>11</w:t>
        </w:r>
        <w:r>
          <w:fldChar w:fldCharType="end"/>
        </w:r>
      </w:ins>
    </w:p>
    <w:p w:rsidR="00FB2ABD" w:rsidRDefault="00FB2ABD">
      <w:pPr>
        <w:pStyle w:val="TOC1"/>
        <w:rPr>
          <w:ins w:id="51" w:author="Nigel Davis" w:date="2011-08-04T13:00:00Z"/>
          <w:rFonts w:asciiTheme="minorHAnsi" w:eastAsiaTheme="minorEastAsia" w:hAnsiTheme="minorHAnsi" w:cstheme="minorBidi"/>
          <w:szCs w:val="22"/>
          <w:lang w:val="en-US" w:eastAsia="zh-CN"/>
        </w:rPr>
      </w:pPr>
      <w:ins w:id="52" w:author="Nigel Davis" w:date="2011-08-04T13:00:00Z">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_Toc300226177 \h </w:instrText>
        </w:r>
      </w:ins>
      <w:r>
        <w:fldChar w:fldCharType="separate"/>
      </w:r>
      <w:ins w:id="53" w:author="Nigel Davis" w:date="2011-08-04T13:00:00Z">
        <w:r>
          <w:t>11</w:t>
        </w:r>
        <w:r>
          <w:fldChar w:fldCharType="end"/>
        </w:r>
      </w:ins>
    </w:p>
    <w:p w:rsidR="00FB2ABD" w:rsidRDefault="00FB2ABD">
      <w:pPr>
        <w:pStyle w:val="TOC1"/>
        <w:rPr>
          <w:ins w:id="54" w:author="Nigel Davis" w:date="2011-08-04T13:00:00Z"/>
          <w:rFonts w:asciiTheme="minorHAnsi" w:eastAsiaTheme="minorEastAsia" w:hAnsiTheme="minorHAnsi" w:cstheme="minorBidi"/>
          <w:szCs w:val="22"/>
          <w:lang w:val="en-US" w:eastAsia="zh-CN"/>
        </w:rPr>
      </w:pPr>
      <w:ins w:id="55" w:author="Nigel Davis" w:date="2011-08-04T13:00:00Z">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_Toc300226178 \h </w:instrText>
        </w:r>
      </w:ins>
      <w:r>
        <w:fldChar w:fldCharType="separate"/>
      </w:r>
      <w:ins w:id="56" w:author="Nigel Davis" w:date="2011-08-04T13:00:00Z">
        <w:r>
          <w:t>11</w:t>
        </w:r>
        <w:r>
          <w:fldChar w:fldCharType="end"/>
        </w:r>
      </w:ins>
    </w:p>
    <w:p w:rsidR="00FB2ABD" w:rsidRDefault="00FB2ABD">
      <w:pPr>
        <w:pStyle w:val="TOC1"/>
        <w:rPr>
          <w:ins w:id="57" w:author="Nigel Davis" w:date="2011-08-04T13:00:00Z"/>
          <w:rFonts w:asciiTheme="minorHAnsi" w:eastAsiaTheme="minorEastAsia" w:hAnsiTheme="minorHAnsi" w:cstheme="minorBidi"/>
          <w:szCs w:val="22"/>
          <w:lang w:val="en-US" w:eastAsia="zh-CN"/>
        </w:rPr>
      </w:pPr>
      <w:ins w:id="58" w:author="Nigel Davis" w:date="2011-08-04T13:00:00Z">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_Toc300226179 \h </w:instrText>
        </w:r>
      </w:ins>
      <w:r>
        <w:fldChar w:fldCharType="separate"/>
      </w:r>
      <w:ins w:id="59" w:author="Nigel Davis" w:date="2011-08-04T13:00:00Z">
        <w:r>
          <w:t>12</w:t>
        </w:r>
        <w:r>
          <w:fldChar w:fldCharType="end"/>
        </w:r>
      </w:ins>
    </w:p>
    <w:p w:rsidR="00FB2ABD" w:rsidRDefault="00FB2ABD">
      <w:pPr>
        <w:pStyle w:val="TOC1"/>
        <w:rPr>
          <w:ins w:id="60" w:author="Nigel Davis" w:date="2011-08-04T13:00:00Z"/>
          <w:rFonts w:asciiTheme="minorHAnsi" w:eastAsiaTheme="minorEastAsia" w:hAnsiTheme="minorHAnsi" w:cstheme="minorBidi"/>
          <w:szCs w:val="22"/>
          <w:lang w:val="en-US" w:eastAsia="zh-CN"/>
        </w:rPr>
      </w:pPr>
      <w:ins w:id="61" w:author="Nigel Davis" w:date="2011-08-04T13:00:00Z">
        <w:r>
          <w:t>9</w:t>
        </w:r>
        <w:r>
          <w:rPr>
            <w:rFonts w:asciiTheme="minorHAnsi" w:eastAsiaTheme="minorEastAsia" w:hAnsiTheme="minorHAnsi" w:cstheme="minorBidi"/>
            <w:szCs w:val="22"/>
            <w:lang w:val="en-US" w:eastAsia="zh-CN"/>
          </w:rPr>
          <w:tab/>
        </w:r>
        <w:r>
          <w:t>Appendix A:</w:t>
        </w:r>
        <w:r>
          <w:tab/>
        </w:r>
        <w:r>
          <w:fldChar w:fldCharType="begin"/>
        </w:r>
        <w:r>
          <w:instrText xml:space="preserve"> PAGEREF _Toc300226180 \h </w:instrText>
        </w:r>
      </w:ins>
      <w:r>
        <w:fldChar w:fldCharType="separate"/>
      </w:r>
      <w:ins w:id="62" w:author="Nigel Davis" w:date="2011-08-04T13:00:00Z">
        <w:r>
          <w:t>12</w:t>
        </w:r>
        <w:r>
          <w:fldChar w:fldCharType="end"/>
        </w:r>
      </w:ins>
    </w:p>
    <w:p w:rsidR="00EE2011" w:rsidDel="00FB2ABD" w:rsidRDefault="00EE2011">
      <w:pPr>
        <w:pStyle w:val="TOC1"/>
        <w:rPr>
          <w:del w:id="63" w:author="Nigel Davis" w:date="2011-08-04T13:00:00Z"/>
          <w:rFonts w:asciiTheme="minorHAnsi" w:eastAsiaTheme="minorEastAsia" w:hAnsiTheme="minorHAnsi" w:cstheme="minorBidi"/>
          <w:szCs w:val="22"/>
          <w:lang w:val="en-US" w:eastAsia="zh-CN"/>
        </w:rPr>
      </w:pPr>
      <w:del w:id="64" w:author="Nigel Davis" w:date="2011-08-04T13:00:00Z">
        <w:r w:rsidDel="00FB2ABD">
          <w:delText>1</w:delText>
        </w:r>
        <w:r w:rsidDel="00FB2ABD">
          <w:rPr>
            <w:rFonts w:asciiTheme="minorHAnsi" w:eastAsiaTheme="minorEastAsia" w:hAnsiTheme="minorHAnsi" w:cstheme="minorBidi"/>
            <w:szCs w:val="22"/>
            <w:lang w:val="en-US" w:eastAsia="zh-CN"/>
          </w:rPr>
          <w:tab/>
        </w:r>
        <w:r w:rsidDel="00FB2ABD">
          <w:delText>Background and Objective</w:delText>
        </w:r>
        <w:r w:rsidDel="00FB2ABD">
          <w:tab/>
          <w:delText>2</w:delText>
        </w:r>
      </w:del>
    </w:p>
    <w:p w:rsidR="00EE2011" w:rsidDel="00FB2ABD" w:rsidRDefault="00EE2011">
      <w:pPr>
        <w:pStyle w:val="TOC1"/>
        <w:rPr>
          <w:del w:id="65" w:author="Nigel Davis" w:date="2011-08-04T13:00:00Z"/>
          <w:rFonts w:asciiTheme="minorHAnsi" w:eastAsiaTheme="minorEastAsia" w:hAnsiTheme="minorHAnsi" w:cstheme="minorBidi"/>
          <w:szCs w:val="22"/>
          <w:lang w:val="en-US" w:eastAsia="zh-CN"/>
        </w:rPr>
      </w:pPr>
      <w:del w:id="66" w:author="Nigel Davis" w:date="2011-08-04T13:00:00Z">
        <w:r w:rsidDel="00FB2ABD">
          <w:delText>2</w:delText>
        </w:r>
        <w:r w:rsidDel="00FB2ABD">
          <w:rPr>
            <w:rFonts w:asciiTheme="minorHAnsi" w:eastAsiaTheme="minorEastAsia" w:hAnsiTheme="minorHAnsi" w:cstheme="minorBidi"/>
            <w:szCs w:val="22"/>
            <w:lang w:val="en-US" w:eastAsia="zh-CN"/>
          </w:rPr>
          <w:tab/>
        </w:r>
        <w:r w:rsidDel="00FB2ABD">
          <w:delText>References</w:delText>
        </w:r>
        <w:r w:rsidDel="00FB2ABD">
          <w:tab/>
          <w:delText>3</w:delText>
        </w:r>
      </w:del>
    </w:p>
    <w:p w:rsidR="00EE2011" w:rsidDel="00FB2ABD" w:rsidRDefault="00EE2011">
      <w:pPr>
        <w:pStyle w:val="TOC1"/>
        <w:rPr>
          <w:del w:id="67" w:author="Nigel Davis" w:date="2011-08-04T13:00:00Z"/>
          <w:rFonts w:asciiTheme="minorHAnsi" w:eastAsiaTheme="minorEastAsia" w:hAnsiTheme="minorHAnsi" w:cstheme="minorBidi"/>
          <w:szCs w:val="22"/>
          <w:lang w:val="en-US" w:eastAsia="zh-CN"/>
        </w:rPr>
      </w:pPr>
      <w:del w:id="68" w:author="Nigel Davis" w:date="2011-08-04T13:00:00Z">
        <w:r w:rsidDel="00FB2ABD">
          <w:delText>3</w:delText>
        </w:r>
        <w:r w:rsidDel="00FB2ABD">
          <w:rPr>
            <w:rFonts w:asciiTheme="minorHAnsi" w:eastAsiaTheme="minorEastAsia" w:hAnsiTheme="minorHAnsi" w:cstheme="minorBidi"/>
            <w:szCs w:val="22"/>
            <w:lang w:val="en-US" w:eastAsia="zh-CN"/>
          </w:rPr>
          <w:tab/>
        </w:r>
        <w:r w:rsidDel="00FB2ABD">
          <w:delText>Definitions, symbols and abbreviations</w:delText>
        </w:r>
        <w:r w:rsidDel="00FB2ABD">
          <w:tab/>
          <w:delText>3</w:delText>
        </w:r>
      </w:del>
    </w:p>
    <w:p w:rsidR="00EE2011" w:rsidDel="00FB2ABD" w:rsidRDefault="00EE2011">
      <w:pPr>
        <w:pStyle w:val="TOC2"/>
        <w:rPr>
          <w:del w:id="69" w:author="Nigel Davis" w:date="2011-08-04T13:00:00Z"/>
          <w:rFonts w:asciiTheme="minorHAnsi" w:eastAsiaTheme="minorEastAsia" w:hAnsiTheme="minorHAnsi" w:cstheme="minorBidi"/>
          <w:sz w:val="22"/>
          <w:szCs w:val="22"/>
          <w:lang w:val="en-US" w:eastAsia="zh-CN"/>
        </w:rPr>
      </w:pPr>
      <w:del w:id="70" w:author="Nigel Davis" w:date="2011-08-04T13:00:00Z">
        <w:r w:rsidDel="00FB2ABD">
          <w:delText>3.1</w:delText>
        </w:r>
        <w:r w:rsidDel="00FB2ABD">
          <w:rPr>
            <w:rFonts w:asciiTheme="minorHAnsi" w:eastAsiaTheme="minorEastAsia" w:hAnsiTheme="minorHAnsi" w:cstheme="minorBidi"/>
            <w:sz w:val="22"/>
            <w:szCs w:val="22"/>
            <w:lang w:val="en-US" w:eastAsia="zh-CN"/>
          </w:rPr>
          <w:tab/>
        </w:r>
        <w:r w:rsidDel="00FB2ABD">
          <w:delText>Definitions</w:delText>
        </w:r>
        <w:r w:rsidDel="00FB2ABD">
          <w:tab/>
          <w:delText>3</w:delText>
        </w:r>
      </w:del>
    </w:p>
    <w:p w:rsidR="00EE2011" w:rsidDel="00FB2ABD" w:rsidRDefault="00EE2011">
      <w:pPr>
        <w:pStyle w:val="TOC2"/>
        <w:rPr>
          <w:del w:id="71" w:author="Nigel Davis" w:date="2011-08-04T13:00:00Z"/>
          <w:rFonts w:asciiTheme="minorHAnsi" w:eastAsiaTheme="minorEastAsia" w:hAnsiTheme="minorHAnsi" w:cstheme="minorBidi"/>
          <w:sz w:val="22"/>
          <w:szCs w:val="22"/>
          <w:lang w:val="en-US" w:eastAsia="zh-CN"/>
        </w:rPr>
      </w:pPr>
      <w:del w:id="72" w:author="Nigel Davis" w:date="2011-08-04T13:00:00Z">
        <w:r w:rsidDel="00FB2ABD">
          <w:delText>3.2</w:delText>
        </w:r>
        <w:r w:rsidDel="00FB2ABD">
          <w:rPr>
            <w:rFonts w:asciiTheme="minorHAnsi" w:eastAsiaTheme="minorEastAsia" w:hAnsiTheme="minorHAnsi" w:cstheme="minorBidi"/>
            <w:sz w:val="22"/>
            <w:szCs w:val="22"/>
            <w:lang w:val="en-US" w:eastAsia="zh-CN"/>
          </w:rPr>
          <w:tab/>
        </w:r>
        <w:r w:rsidDel="00FB2ABD">
          <w:delText>Symbols and abbreviations</w:delText>
        </w:r>
        <w:r w:rsidDel="00FB2ABD">
          <w:tab/>
          <w:delText>3</w:delText>
        </w:r>
      </w:del>
    </w:p>
    <w:p w:rsidR="00EE2011" w:rsidDel="00FB2ABD" w:rsidRDefault="00EE2011">
      <w:pPr>
        <w:pStyle w:val="TOC1"/>
        <w:rPr>
          <w:del w:id="73" w:author="Nigel Davis" w:date="2011-08-04T13:00:00Z"/>
          <w:rFonts w:asciiTheme="minorHAnsi" w:eastAsiaTheme="minorEastAsia" w:hAnsiTheme="minorHAnsi" w:cstheme="minorBidi"/>
          <w:szCs w:val="22"/>
          <w:lang w:val="en-US" w:eastAsia="zh-CN"/>
        </w:rPr>
      </w:pPr>
      <w:del w:id="74" w:author="Nigel Davis" w:date="2011-08-04T13:00:00Z">
        <w:r w:rsidDel="00FB2ABD">
          <w:delText>4</w:delText>
        </w:r>
        <w:r w:rsidDel="00FB2ABD">
          <w:rPr>
            <w:rFonts w:asciiTheme="minorHAnsi" w:eastAsiaTheme="minorEastAsia" w:hAnsiTheme="minorHAnsi" w:cstheme="minorBidi"/>
            <w:szCs w:val="22"/>
            <w:lang w:val="en-US" w:eastAsia="zh-CN"/>
          </w:rPr>
          <w:tab/>
        </w:r>
        <w:r w:rsidDel="00FB2ABD">
          <w:delText>Introduction</w:delText>
        </w:r>
        <w:r w:rsidDel="00FB2ABD">
          <w:tab/>
          <w:delText>4</w:delText>
        </w:r>
      </w:del>
    </w:p>
    <w:p w:rsidR="00EE2011" w:rsidDel="00FB2ABD" w:rsidRDefault="00EE2011">
      <w:pPr>
        <w:pStyle w:val="TOC1"/>
        <w:rPr>
          <w:del w:id="75" w:author="Nigel Davis" w:date="2011-08-04T13:00:00Z"/>
          <w:rFonts w:asciiTheme="minorHAnsi" w:eastAsiaTheme="minorEastAsia" w:hAnsiTheme="minorHAnsi" w:cstheme="minorBidi"/>
          <w:szCs w:val="22"/>
          <w:lang w:val="en-US" w:eastAsia="zh-CN"/>
        </w:rPr>
      </w:pPr>
      <w:del w:id="76" w:author="Nigel Davis" w:date="2011-08-04T13:00:00Z">
        <w:r w:rsidDel="00FB2ABD">
          <w:delText>5</w:delText>
        </w:r>
        <w:r w:rsidDel="00FB2ABD">
          <w:rPr>
            <w:rFonts w:asciiTheme="minorHAnsi" w:eastAsiaTheme="minorEastAsia" w:hAnsiTheme="minorHAnsi" w:cstheme="minorBidi"/>
            <w:szCs w:val="22"/>
            <w:lang w:val="en-US" w:eastAsia="zh-CN"/>
          </w:rPr>
          <w:tab/>
        </w:r>
        <w:r w:rsidDel="00FB2ABD">
          <w:delText>Assurance – Fault Location Context</w:delText>
        </w:r>
        <w:r w:rsidDel="00FB2ABD">
          <w:tab/>
          <w:delText>4</w:delText>
        </w:r>
      </w:del>
    </w:p>
    <w:p w:rsidR="00EE2011" w:rsidDel="00FB2ABD" w:rsidRDefault="00EE2011">
      <w:pPr>
        <w:pStyle w:val="TOC2"/>
        <w:rPr>
          <w:del w:id="77" w:author="Nigel Davis" w:date="2011-08-04T13:00:00Z"/>
          <w:rFonts w:asciiTheme="minorHAnsi" w:eastAsiaTheme="minorEastAsia" w:hAnsiTheme="minorHAnsi" w:cstheme="minorBidi"/>
          <w:sz w:val="22"/>
          <w:szCs w:val="22"/>
          <w:lang w:val="en-US" w:eastAsia="zh-CN"/>
        </w:rPr>
      </w:pPr>
      <w:del w:id="78" w:author="Nigel Davis" w:date="2011-08-04T13:00:00Z">
        <w:r w:rsidDel="00FB2ABD">
          <w:delText>5.1</w:delText>
        </w:r>
        <w:r w:rsidDel="00FB2ABD">
          <w:rPr>
            <w:rFonts w:asciiTheme="minorHAnsi" w:eastAsiaTheme="minorEastAsia" w:hAnsiTheme="minorHAnsi" w:cstheme="minorBidi"/>
            <w:sz w:val="22"/>
            <w:szCs w:val="22"/>
            <w:lang w:val="en-US" w:eastAsia="zh-CN"/>
          </w:rPr>
          <w:tab/>
        </w:r>
        <w:r w:rsidDel="00FB2ABD">
          <w:delText>Operator Activity Context description</w:delText>
        </w:r>
        <w:r w:rsidDel="00FB2ABD">
          <w:tab/>
          <w:delText>4</w:delText>
        </w:r>
      </w:del>
    </w:p>
    <w:p w:rsidR="00EE2011" w:rsidDel="00FB2ABD" w:rsidRDefault="00EE2011">
      <w:pPr>
        <w:pStyle w:val="TOC2"/>
        <w:rPr>
          <w:del w:id="79" w:author="Nigel Davis" w:date="2011-08-04T13:00:00Z"/>
          <w:rFonts w:asciiTheme="minorHAnsi" w:eastAsiaTheme="minorEastAsia" w:hAnsiTheme="minorHAnsi" w:cstheme="minorBidi"/>
          <w:sz w:val="22"/>
          <w:szCs w:val="22"/>
          <w:lang w:val="en-US" w:eastAsia="zh-CN"/>
        </w:rPr>
      </w:pPr>
      <w:del w:id="80" w:author="Nigel Davis" w:date="2011-08-04T13:00:00Z">
        <w:r w:rsidDel="00FB2ABD">
          <w:delText>5.2</w:delText>
        </w:r>
        <w:r w:rsidDel="00FB2ABD">
          <w:rPr>
            <w:rFonts w:asciiTheme="minorHAnsi" w:eastAsiaTheme="minorEastAsia" w:hAnsiTheme="minorHAnsi" w:cstheme="minorBidi"/>
            <w:sz w:val="22"/>
            <w:szCs w:val="22"/>
            <w:lang w:val="en-US" w:eastAsia="zh-CN"/>
          </w:rPr>
          <w:tab/>
        </w:r>
        <w:r w:rsidDel="00FB2ABD">
          <w:delText>Operator requirements covered</w:delText>
        </w:r>
        <w:r w:rsidDel="00FB2ABD">
          <w:tab/>
          <w:delText>4</w:delText>
        </w:r>
      </w:del>
    </w:p>
    <w:p w:rsidR="00EE2011" w:rsidDel="00FB2ABD" w:rsidRDefault="00EE2011">
      <w:pPr>
        <w:pStyle w:val="TOC2"/>
        <w:rPr>
          <w:del w:id="81" w:author="Nigel Davis" w:date="2011-08-04T13:00:00Z"/>
          <w:rFonts w:asciiTheme="minorHAnsi" w:eastAsiaTheme="minorEastAsia" w:hAnsiTheme="minorHAnsi" w:cstheme="minorBidi"/>
          <w:sz w:val="22"/>
          <w:szCs w:val="22"/>
          <w:lang w:val="en-US" w:eastAsia="zh-CN"/>
        </w:rPr>
      </w:pPr>
      <w:del w:id="82" w:author="Nigel Davis" w:date="2011-08-04T13:00:00Z">
        <w:r w:rsidDel="00FB2ABD">
          <w:delText>5.3</w:delText>
        </w:r>
        <w:r w:rsidDel="00FB2ABD">
          <w:rPr>
            <w:rFonts w:asciiTheme="minorHAnsi" w:eastAsiaTheme="minorEastAsia" w:hAnsiTheme="minorHAnsi" w:cstheme="minorBidi"/>
            <w:sz w:val="22"/>
            <w:szCs w:val="22"/>
            <w:lang w:val="en-US" w:eastAsia="zh-CN"/>
          </w:rPr>
          <w:tab/>
        </w:r>
        <w:r w:rsidDel="00FB2ABD">
          <w:delText>Specific use cases</w:delText>
        </w:r>
        <w:r w:rsidDel="00FB2ABD">
          <w:tab/>
          <w:delText>4</w:delText>
        </w:r>
      </w:del>
    </w:p>
    <w:p w:rsidR="00EE2011" w:rsidDel="00FB2ABD" w:rsidRDefault="00EE2011">
      <w:pPr>
        <w:pStyle w:val="TOC2"/>
        <w:rPr>
          <w:del w:id="83" w:author="Nigel Davis" w:date="2011-08-04T13:00:00Z"/>
          <w:rFonts w:asciiTheme="minorHAnsi" w:eastAsiaTheme="minorEastAsia" w:hAnsiTheme="minorHAnsi" w:cstheme="minorBidi"/>
          <w:sz w:val="22"/>
          <w:szCs w:val="22"/>
          <w:lang w:val="en-US" w:eastAsia="zh-CN"/>
        </w:rPr>
      </w:pPr>
      <w:del w:id="84" w:author="Nigel Davis" w:date="2011-08-04T13:00:00Z">
        <w:r w:rsidDel="00FB2ABD">
          <w:delText>5.4</w:delText>
        </w:r>
        <w:r w:rsidDel="00FB2ABD">
          <w:rPr>
            <w:rFonts w:asciiTheme="minorHAnsi" w:eastAsiaTheme="minorEastAsia" w:hAnsiTheme="minorHAnsi" w:cstheme="minorBidi"/>
            <w:sz w:val="22"/>
            <w:szCs w:val="22"/>
            <w:lang w:val="en-US" w:eastAsia="zh-CN"/>
          </w:rPr>
          <w:tab/>
        </w:r>
        <w:r w:rsidDel="00FB2ABD">
          <w:delText>Stylized network</w:delText>
        </w:r>
        <w:r w:rsidDel="00FB2ABD">
          <w:tab/>
          <w:delText>4</w:delText>
        </w:r>
      </w:del>
    </w:p>
    <w:p w:rsidR="00EE2011" w:rsidDel="00FB2ABD" w:rsidRDefault="00EE2011">
      <w:pPr>
        <w:pStyle w:val="TOC2"/>
        <w:rPr>
          <w:del w:id="85" w:author="Nigel Davis" w:date="2011-08-04T13:00:00Z"/>
          <w:rFonts w:asciiTheme="minorHAnsi" w:eastAsiaTheme="minorEastAsia" w:hAnsiTheme="minorHAnsi" w:cstheme="minorBidi"/>
          <w:sz w:val="22"/>
          <w:szCs w:val="22"/>
          <w:lang w:val="en-US" w:eastAsia="zh-CN"/>
        </w:rPr>
      </w:pPr>
      <w:del w:id="86" w:author="Nigel Davis" w:date="2011-08-04T13:00:00Z">
        <w:r w:rsidDel="00FB2ABD">
          <w:delText>5.5</w:delText>
        </w:r>
        <w:r w:rsidDel="00FB2ABD">
          <w:rPr>
            <w:rFonts w:asciiTheme="minorHAnsi" w:eastAsiaTheme="minorEastAsia" w:hAnsiTheme="minorHAnsi" w:cstheme="minorBidi"/>
            <w:sz w:val="22"/>
            <w:szCs w:val="22"/>
            <w:lang w:val="en-US" w:eastAsia="zh-CN"/>
          </w:rPr>
          <w:tab/>
        </w:r>
        <w:r w:rsidDel="00FB2ABD">
          <w:delText>Stylized network model</w:delText>
        </w:r>
        <w:r w:rsidDel="00FB2ABD">
          <w:tab/>
          <w:delText>6</w:delText>
        </w:r>
      </w:del>
    </w:p>
    <w:p w:rsidR="00EE2011" w:rsidDel="00FB2ABD" w:rsidRDefault="00EE2011">
      <w:pPr>
        <w:pStyle w:val="TOC2"/>
        <w:rPr>
          <w:del w:id="87" w:author="Nigel Davis" w:date="2011-08-04T13:00:00Z"/>
          <w:rFonts w:asciiTheme="minorHAnsi" w:eastAsiaTheme="minorEastAsia" w:hAnsiTheme="minorHAnsi" w:cstheme="minorBidi"/>
          <w:sz w:val="22"/>
          <w:szCs w:val="22"/>
          <w:lang w:val="en-US" w:eastAsia="zh-CN"/>
        </w:rPr>
      </w:pPr>
      <w:del w:id="88" w:author="Nigel Davis" w:date="2011-08-04T13:00:00Z">
        <w:r w:rsidDel="00FB2ABD">
          <w:delText>5.6</w:delText>
        </w:r>
        <w:r w:rsidDel="00FB2ABD">
          <w:rPr>
            <w:rFonts w:asciiTheme="minorHAnsi" w:eastAsiaTheme="minorEastAsia" w:hAnsiTheme="minorHAnsi" w:cstheme="minorBidi"/>
            <w:sz w:val="22"/>
            <w:szCs w:val="22"/>
            <w:lang w:val="en-US" w:eastAsia="zh-CN"/>
          </w:rPr>
          <w:tab/>
        </w:r>
        <w:r w:rsidDel="00FB2ABD">
          <w:delText>Potential solution forms</w:delText>
        </w:r>
        <w:r w:rsidDel="00FB2ABD">
          <w:tab/>
          <w:delText>9</w:delText>
        </w:r>
      </w:del>
    </w:p>
    <w:p w:rsidR="00EE2011" w:rsidDel="00FB2ABD" w:rsidRDefault="00EE2011">
      <w:pPr>
        <w:pStyle w:val="TOC2"/>
        <w:rPr>
          <w:del w:id="89" w:author="Nigel Davis" w:date="2011-08-04T13:00:00Z"/>
          <w:rFonts w:asciiTheme="minorHAnsi" w:eastAsiaTheme="minorEastAsia" w:hAnsiTheme="minorHAnsi" w:cstheme="minorBidi"/>
          <w:sz w:val="22"/>
          <w:szCs w:val="22"/>
          <w:lang w:val="en-US" w:eastAsia="zh-CN"/>
        </w:rPr>
      </w:pPr>
      <w:del w:id="90" w:author="Nigel Davis" w:date="2011-08-04T13:00:00Z">
        <w:r w:rsidDel="00FB2ABD">
          <w:delText>5.7</w:delText>
        </w:r>
        <w:r w:rsidDel="00FB2ABD">
          <w:rPr>
            <w:rFonts w:asciiTheme="minorHAnsi" w:eastAsiaTheme="minorEastAsia" w:hAnsiTheme="minorHAnsi" w:cstheme="minorBidi"/>
            <w:sz w:val="22"/>
            <w:szCs w:val="22"/>
            <w:lang w:val="en-US" w:eastAsia="zh-CN"/>
          </w:rPr>
          <w:tab/>
        </w:r>
        <w:r w:rsidDel="00FB2ABD">
          <w:delText>Resultant model</w:delText>
        </w:r>
        <w:r w:rsidDel="00FB2ABD">
          <w:tab/>
          <w:delText>10</w:delText>
        </w:r>
      </w:del>
    </w:p>
    <w:p w:rsidR="00EE2011" w:rsidDel="00FB2ABD" w:rsidRDefault="00EE2011">
      <w:pPr>
        <w:pStyle w:val="TOC2"/>
        <w:rPr>
          <w:del w:id="91" w:author="Nigel Davis" w:date="2011-08-04T13:00:00Z"/>
          <w:rFonts w:asciiTheme="minorHAnsi" w:eastAsiaTheme="minorEastAsia" w:hAnsiTheme="minorHAnsi" w:cstheme="minorBidi"/>
          <w:sz w:val="22"/>
          <w:szCs w:val="22"/>
          <w:lang w:val="en-US" w:eastAsia="zh-CN"/>
        </w:rPr>
      </w:pPr>
      <w:del w:id="92" w:author="Nigel Davis" w:date="2011-08-04T13:00:00Z">
        <w:r w:rsidDel="00FB2ABD">
          <w:delText>5.8</w:delText>
        </w:r>
        <w:r w:rsidDel="00FB2ABD">
          <w:rPr>
            <w:rFonts w:asciiTheme="minorHAnsi" w:eastAsiaTheme="minorEastAsia" w:hAnsiTheme="minorHAnsi" w:cstheme="minorBidi"/>
            <w:sz w:val="22"/>
            <w:szCs w:val="22"/>
            <w:lang w:val="en-US" w:eastAsia="zh-CN"/>
          </w:rPr>
          <w:tab/>
        </w:r>
        <w:r w:rsidDel="00FB2ABD">
          <w:delText>Implied changes for TMF and 3GPP</w:delText>
        </w:r>
        <w:r w:rsidDel="00FB2ABD">
          <w:tab/>
          <w:delText>11</w:delText>
        </w:r>
      </w:del>
    </w:p>
    <w:p w:rsidR="00EE2011" w:rsidDel="00FB2ABD" w:rsidRDefault="00EE2011">
      <w:pPr>
        <w:pStyle w:val="TOC1"/>
        <w:rPr>
          <w:del w:id="93" w:author="Nigel Davis" w:date="2011-08-04T13:00:00Z"/>
          <w:rFonts w:asciiTheme="minorHAnsi" w:eastAsiaTheme="minorEastAsia" w:hAnsiTheme="minorHAnsi" w:cstheme="minorBidi"/>
          <w:szCs w:val="22"/>
          <w:lang w:val="en-US" w:eastAsia="zh-CN"/>
        </w:rPr>
      </w:pPr>
      <w:del w:id="94" w:author="Nigel Davis" w:date="2011-08-04T13:00:00Z">
        <w:r w:rsidDel="00FB2ABD">
          <w:delText>6</w:delText>
        </w:r>
        <w:r w:rsidDel="00FB2ABD">
          <w:rPr>
            <w:rFonts w:asciiTheme="minorHAnsi" w:eastAsiaTheme="minorEastAsia" w:hAnsiTheme="minorHAnsi" w:cstheme="minorBidi"/>
            <w:szCs w:val="22"/>
            <w:lang w:val="en-US" w:eastAsia="zh-CN"/>
          </w:rPr>
          <w:tab/>
        </w:r>
        <w:r w:rsidDel="00FB2ABD">
          <w:delText>Fulfilment – Service construction context</w:delText>
        </w:r>
        <w:r w:rsidDel="00FB2ABD">
          <w:tab/>
          <w:delText>11</w:delText>
        </w:r>
      </w:del>
    </w:p>
    <w:p w:rsidR="00EE2011" w:rsidDel="00FB2ABD" w:rsidRDefault="00EE2011">
      <w:pPr>
        <w:pStyle w:val="TOC1"/>
        <w:rPr>
          <w:del w:id="95" w:author="Nigel Davis" w:date="2011-08-04T13:00:00Z"/>
          <w:rFonts w:asciiTheme="minorHAnsi" w:eastAsiaTheme="minorEastAsia" w:hAnsiTheme="minorHAnsi" w:cstheme="minorBidi"/>
          <w:szCs w:val="22"/>
          <w:lang w:val="en-US" w:eastAsia="zh-CN"/>
        </w:rPr>
      </w:pPr>
      <w:del w:id="96" w:author="Nigel Davis" w:date="2011-08-04T13:00:00Z">
        <w:r w:rsidDel="00FB2ABD">
          <w:delText>7</w:delText>
        </w:r>
        <w:r w:rsidDel="00FB2ABD">
          <w:rPr>
            <w:rFonts w:asciiTheme="minorHAnsi" w:eastAsiaTheme="minorEastAsia" w:hAnsiTheme="minorHAnsi" w:cstheme="minorBidi"/>
            <w:szCs w:val="22"/>
            <w:lang w:val="en-US" w:eastAsia="zh-CN"/>
          </w:rPr>
          <w:tab/>
        </w:r>
        <w:r w:rsidDel="00FB2ABD">
          <w:delText>Fulfilment – Engineering works context</w:delText>
        </w:r>
        <w:r w:rsidDel="00FB2ABD">
          <w:tab/>
          <w:delText>11</w:delText>
        </w:r>
      </w:del>
    </w:p>
    <w:p w:rsidR="00EE2011" w:rsidDel="00FB2ABD" w:rsidRDefault="00EE2011">
      <w:pPr>
        <w:pStyle w:val="TOC1"/>
        <w:rPr>
          <w:del w:id="97" w:author="Nigel Davis" w:date="2011-08-04T13:00:00Z"/>
          <w:rFonts w:asciiTheme="minorHAnsi" w:eastAsiaTheme="minorEastAsia" w:hAnsiTheme="minorHAnsi" w:cstheme="minorBidi"/>
          <w:szCs w:val="22"/>
          <w:lang w:val="en-US" w:eastAsia="zh-CN"/>
        </w:rPr>
      </w:pPr>
      <w:del w:id="98" w:author="Nigel Davis" w:date="2011-08-04T13:00:00Z">
        <w:r w:rsidDel="00FB2ABD">
          <w:delText>8</w:delText>
        </w:r>
        <w:r w:rsidDel="00FB2ABD">
          <w:rPr>
            <w:rFonts w:asciiTheme="minorHAnsi" w:eastAsiaTheme="minorEastAsia" w:hAnsiTheme="minorHAnsi" w:cstheme="minorBidi"/>
            <w:szCs w:val="22"/>
            <w:lang w:val="en-US" w:eastAsia="zh-CN"/>
          </w:rPr>
          <w:tab/>
        </w:r>
        <w:r w:rsidDel="00FB2ABD">
          <w:delText>Complete model proposal</w:delText>
        </w:r>
        <w:r w:rsidDel="00FB2ABD">
          <w:tab/>
          <w:delText>11</w:delText>
        </w:r>
      </w:del>
    </w:p>
    <w:p w:rsidR="00EE2011" w:rsidDel="00FB2ABD" w:rsidRDefault="00EE2011">
      <w:pPr>
        <w:pStyle w:val="TOC1"/>
        <w:rPr>
          <w:del w:id="99" w:author="Nigel Davis" w:date="2011-08-04T13:00:00Z"/>
          <w:rFonts w:asciiTheme="minorHAnsi" w:eastAsiaTheme="minorEastAsia" w:hAnsiTheme="minorHAnsi" w:cstheme="minorBidi"/>
          <w:szCs w:val="22"/>
          <w:lang w:val="en-US" w:eastAsia="zh-CN"/>
        </w:rPr>
      </w:pPr>
      <w:del w:id="100" w:author="Nigel Davis" w:date="2011-08-04T13:00:00Z">
        <w:r w:rsidDel="00FB2ABD">
          <w:delText>9</w:delText>
        </w:r>
        <w:r w:rsidDel="00FB2ABD">
          <w:rPr>
            <w:rFonts w:asciiTheme="minorHAnsi" w:eastAsiaTheme="minorEastAsia" w:hAnsiTheme="minorHAnsi" w:cstheme="minorBidi"/>
            <w:szCs w:val="22"/>
            <w:lang w:val="en-US" w:eastAsia="zh-CN"/>
          </w:rPr>
          <w:tab/>
        </w:r>
        <w:r w:rsidDel="00FB2ABD">
          <w:delText>Appendix A:</w:delText>
        </w:r>
        <w:r w:rsidDel="00FB2ABD">
          <w:tab/>
          <w:delText>11</w:delText>
        </w:r>
      </w:del>
    </w:p>
    <w:p w:rsidR="00FA7251" w:rsidDel="00EE2011" w:rsidRDefault="00FA7251">
      <w:pPr>
        <w:pStyle w:val="TOC1"/>
        <w:rPr>
          <w:del w:id="101" w:author="Nigel Davis" w:date="2011-08-04T12:41:00Z"/>
          <w:rFonts w:ascii="Calibri" w:eastAsiaTheme="minorEastAsia" w:hAnsi="Calibri"/>
          <w:lang w:val="en-US"/>
        </w:rPr>
      </w:pPr>
      <w:del w:id="102" w:author="Nigel Davis" w:date="2011-08-04T12:41:00Z">
        <w:r w:rsidDel="00EE2011">
          <w:delText>1</w:delText>
        </w:r>
        <w:r w:rsidDel="00EE2011">
          <w:rPr>
            <w:rFonts w:ascii="Calibri" w:eastAsiaTheme="minorEastAsia" w:hAnsi="Calibri"/>
            <w:lang w:val="en-US"/>
          </w:rPr>
          <w:tab/>
        </w:r>
        <w:r w:rsidDel="00EE2011">
          <w:delText>Background and Objective</w:delText>
        </w:r>
        <w:r w:rsidDel="00EE2011">
          <w:tab/>
          <w:delText>2</w:delText>
        </w:r>
      </w:del>
    </w:p>
    <w:p w:rsidR="00FA7251" w:rsidDel="00EE2011" w:rsidRDefault="00FA7251">
      <w:pPr>
        <w:pStyle w:val="TOC1"/>
        <w:rPr>
          <w:del w:id="103" w:author="Nigel Davis" w:date="2011-08-04T12:41:00Z"/>
          <w:rFonts w:ascii="Calibri" w:eastAsiaTheme="minorEastAsia" w:hAnsi="Calibri"/>
          <w:lang w:val="en-US"/>
        </w:rPr>
      </w:pPr>
      <w:del w:id="104" w:author="Nigel Davis" w:date="2011-08-04T12:41:00Z">
        <w:r w:rsidDel="00EE2011">
          <w:delText>2</w:delText>
        </w:r>
        <w:r w:rsidDel="00EE2011">
          <w:rPr>
            <w:rFonts w:ascii="Calibri" w:eastAsiaTheme="minorEastAsia" w:hAnsi="Calibri"/>
            <w:lang w:val="en-US"/>
          </w:rPr>
          <w:tab/>
        </w:r>
        <w:r w:rsidDel="00EE2011">
          <w:delText>References</w:delText>
        </w:r>
        <w:r w:rsidDel="00EE2011">
          <w:tab/>
          <w:delText>3</w:delText>
        </w:r>
      </w:del>
    </w:p>
    <w:p w:rsidR="00FA7251" w:rsidDel="00EE2011" w:rsidRDefault="00FA7251">
      <w:pPr>
        <w:pStyle w:val="TOC1"/>
        <w:rPr>
          <w:del w:id="105" w:author="Nigel Davis" w:date="2011-08-04T12:41:00Z"/>
          <w:rFonts w:ascii="Calibri" w:eastAsiaTheme="minorEastAsia" w:hAnsi="Calibri"/>
          <w:lang w:val="en-US"/>
        </w:rPr>
      </w:pPr>
      <w:del w:id="106" w:author="Nigel Davis" w:date="2011-08-04T12:41:00Z">
        <w:r w:rsidDel="00EE2011">
          <w:delText>3</w:delText>
        </w:r>
        <w:r w:rsidDel="00EE2011">
          <w:rPr>
            <w:rFonts w:ascii="Calibri" w:eastAsiaTheme="minorEastAsia" w:hAnsi="Calibri"/>
            <w:lang w:val="en-US"/>
          </w:rPr>
          <w:tab/>
        </w:r>
        <w:r w:rsidDel="00EE2011">
          <w:delText>Definitions, symbols and abbreviations</w:delText>
        </w:r>
        <w:r w:rsidDel="00EE2011">
          <w:tab/>
          <w:delText>4</w:delText>
        </w:r>
      </w:del>
    </w:p>
    <w:p w:rsidR="00FA7251" w:rsidDel="00EE2011" w:rsidRDefault="00FA7251">
      <w:pPr>
        <w:pStyle w:val="TOC2"/>
        <w:rPr>
          <w:del w:id="107" w:author="Nigel Davis" w:date="2011-08-04T12:41:00Z"/>
          <w:rFonts w:ascii="Calibri" w:eastAsiaTheme="minorEastAsia" w:hAnsi="Calibri"/>
          <w:sz w:val="22"/>
          <w:lang w:val="en-US"/>
        </w:rPr>
      </w:pPr>
      <w:del w:id="108" w:author="Nigel Davis" w:date="2011-08-04T12:41:00Z">
        <w:r w:rsidDel="00EE2011">
          <w:delText>3.1</w:delText>
        </w:r>
        <w:r w:rsidDel="00EE2011">
          <w:rPr>
            <w:rFonts w:ascii="Calibri" w:eastAsiaTheme="minorEastAsia" w:hAnsi="Calibri"/>
            <w:sz w:val="22"/>
            <w:lang w:val="en-US"/>
          </w:rPr>
          <w:tab/>
        </w:r>
        <w:r w:rsidDel="00EE2011">
          <w:delText>Definitions</w:delText>
        </w:r>
        <w:r w:rsidDel="00EE2011">
          <w:tab/>
          <w:delText>4</w:delText>
        </w:r>
      </w:del>
    </w:p>
    <w:p w:rsidR="00FA7251" w:rsidDel="00EE2011" w:rsidRDefault="00FA7251">
      <w:pPr>
        <w:pStyle w:val="TOC2"/>
        <w:rPr>
          <w:del w:id="109" w:author="Nigel Davis" w:date="2011-08-04T12:41:00Z"/>
          <w:rFonts w:ascii="Calibri" w:eastAsiaTheme="minorEastAsia" w:hAnsi="Calibri"/>
          <w:sz w:val="22"/>
          <w:lang w:val="en-US"/>
        </w:rPr>
      </w:pPr>
      <w:del w:id="110" w:author="Nigel Davis" w:date="2011-08-04T12:41:00Z">
        <w:r w:rsidDel="00EE2011">
          <w:delText>3.2</w:delText>
        </w:r>
        <w:r w:rsidDel="00EE2011">
          <w:rPr>
            <w:rFonts w:ascii="Calibri" w:eastAsiaTheme="minorEastAsia" w:hAnsi="Calibri"/>
            <w:sz w:val="22"/>
            <w:lang w:val="en-US"/>
          </w:rPr>
          <w:tab/>
        </w:r>
        <w:r w:rsidDel="00EE2011">
          <w:delText>Symbols and abbreviations</w:delText>
        </w:r>
        <w:r w:rsidDel="00EE2011">
          <w:tab/>
          <w:delText>4</w:delText>
        </w:r>
      </w:del>
    </w:p>
    <w:p w:rsidR="00FA7251" w:rsidDel="00EE2011" w:rsidRDefault="00FA7251">
      <w:pPr>
        <w:pStyle w:val="TOC1"/>
        <w:rPr>
          <w:del w:id="111" w:author="Nigel Davis" w:date="2011-08-04T12:41:00Z"/>
          <w:rFonts w:ascii="Calibri" w:eastAsiaTheme="minorEastAsia" w:hAnsi="Calibri"/>
          <w:lang w:val="en-US"/>
        </w:rPr>
      </w:pPr>
      <w:del w:id="112" w:author="Nigel Davis" w:date="2011-08-04T12:41:00Z">
        <w:r w:rsidDel="00EE2011">
          <w:delText>4</w:delText>
        </w:r>
        <w:r w:rsidDel="00EE2011">
          <w:rPr>
            <w:rFonts w:ascii="Calibri" w:eastAsiaTheme="minorEastAsia" w:hAnsi="Calibri"/>
            <w:lang w:val="en-US"/>
          </w:rPr>
          <w:tab/>
        </w:r>
        <w:r w:rsidDel="00EE2011">
          <w:delText>Introduction</w:delText>
        </w:r>
        <w:r w:rsidDel="00EE2011">
          <w:tab/>
          <w:delText>5</w:delText>
        </w:r>
      </w:del>
    </w:p>
    <w:p w:rsidR="00FA7251" w:rsidDel="00EE2011" w:rsidRDefault="00FA7251">
      <w:pPr>
        <w:pStyle w:val="TOC1"/>
        <w:rPr>
          <w:del w:id="113" w:author="Nigel Davis" w:date="2011-08-04T12:41:00Z"/>
          <w:rFonts w:ascii="Calibri" w:eastAsiaTheme="minorEastAsia" w:hAnsi="Calibri"/>
          <w:lang w:val="en-US"/>
        </w:rPr>
      </w:pPr>
      <w:del w:id="114" w:author="Nigel Davis" w:date="2011-08-04T12:41:00Z">
        <w:r w:rsidDel="00EE2011">
          <w:delText>5</w:delText>
        </w:r>
        <w:r w:rsidDel="00EE2011">
          <w:rPr>
            <w:rFonts w:ascii="Calibri" w:eastAsiaTheme="minorEastAsia" w:hAnsi="Calibri"/>
            <w:lang w:val="en-US"/>
          </w:rPr>
          <w:tab/>
        </w:r>
        <w:r w:rsidDel="00EE2011">
          <w:delText>Assurance – Fault Location Context</w:delText>
        </w:r>
        <w:r w:rsidDel="00EE2011">
          <w:tab/>
          <w:delText>5</w:delText>
        </w:r>
      </w:del>
    </w:p>
    <w:p w:rsidR="00FA7251" w:rsidDel="00EE2011" w:rsidRDefault="00FA7251">
      <w:pPr>
        <w:pStyle w:val="TOC2"/>
        <w:rPr>
          <w:del w:id="115" w:author="Nigel Davis" w:date="2011-08-04T12:41:00Z"/>
          <w:rFonts w:ascii="Calibri" w:eastAsiaTheme="minorEastAsia" w:hAnsi="Calibri"/>
          <w:sz w:val="22"/>
          <w:lang w:val="en-US"/>
        </w:rPr>
      </w:pPr>
      <w:del w:id="116" w:author="Nigel Davis" w:date="2011-08-04T12:41:00Z">
        <w:r w:rsidDel="00EE2011">
          <w:delText>5.1</w:delText>
        </w:r>
        <w:r w:rsidDel="00EE2011">
          <w:rPr>
            <w:rFonts w:ascii="Calibri" w:eastAsiaTheme="minorEastAsia" w:hAnsi="Calibri"/>
            <w:sz w:val="22"/>
            <w:lang w:val="en-US"/>
          </w:rPr>
          <w:tab/>
        </w:r>
        <w:r w:rsidDel="00EE2011">
          <w:delText>Operator Activity Context description</w:delText>
        </w:r>
        <w:r w:rsidDel="00EE2011">
          <w:tab/>
          <w:delText>5</w:delText>
        </w:r>
      </w:del>
    </w:p>
    <w:p w:rsidR="00FA7251" w:rsidDel="00EE2011" w:rsidRDefault="00FA7251">
      <w:pPr>
        <w:pStyle w:val="TOC2"/>
        <w:rPr>
          <w:del w:id="117" w:author="Nigel Davis" w:date="2011-08-04T12:41:00Z"/>
          <w:rFonts w:ascii="Calibri" w:eastAsiaTheme="minorEastAsia" w:hAnsi="Calibri"/>
          <w:sz w:val="22"/>
          <w:lang w:val="en-US"/>
        </w:rPr>
      </w:pPr>
      <w:del w:id="118" w:author="Nigel Davis" w:date="2011-08-04T12:41:00Z">
        <w:r w:rsidDel="00EE2011">
          <w:delText>5.2</w:delText>
        </w:r>
        <w:r w:rsidDel="00EE2011">
          <w:rPr>
            <w:rFonts w:ascii="Calibri" w:eastAsiaTheme="minorEastAsia" w:hAnsi="Calibri"/>
            <w:sz w:val="22"/>
            <w:lang w:val="en-US"/>
          </w:rPr>
          <w:tab/>
        </w:r>
        <w:r w:rsidDel="00EE2011">
          <w:delText>Operator requirements covered</w:delText>
        </w:r>
        <w:r w:rsidDel="00EE2011">
          <w:tab/>
          <w:delText>5</w:delText>
        </w:r>
      </w:del>
    </w:p>
    <w:p w:rsidR="00FA7251" w:rsidDel="00EE2011" w:rsidRDefault="00FA7251">
      <w:pPr>
        <w:pStyle w:val="TOC2"/>
        <w:rPr>
          <w:del w:id="119" w:author="Nigel Davis" w:date="2011-08-04T12:41:00Z"/>
          <w:rFonts w:ascii="Calibri" w:eastAsiaTheme="minorEastAsia" w:hAnsi="Calibri"/>
          <w:sz w:val="22"/>
          <w:lang w:val="en-US"/>
        </w:rPr>
      </w:pPr>
      <w:del w:id="120" w:author="Nigel Davis" w:date="2011-08-04T12:41:00Z">
        <w:r w:rsidDel="00EE2011">
          <w:delText>5.3</w:delText>
        </w:r>
        <w:r w:rsidDel="00EE2011">
          <w:rPr>
            <w:rFonts w:ascii="Calibri" w:eastAsiaTheme="minorEastAsia" w:hAnsi="Calibri"/>
            <w:sz w:val="22"/>
            <w:lang w:val="en-US"/>
          </w:rPr>
          <w:tab/>
        </w:r>
        <w:r w:rsidDel="00EE2011">
          <w:delText>Specific use cases</w:delText>
        </w:r>
        <w:r w:rsidDel="00EE2011">
          <w:tab/>
          <w:delText>5</w:delText>
        </w:r>
      </w:del>
    </w:p>
    <w:p w:rsidR="00FA7251" w:rsidDel="00EE2011" w:rsidRDefault="00FA7251">
      <w:pPr>
        <w:pStyle w:val="TOC2"/>
        <w:rPr>
          <w:del w:id="121" w:author="Nigel Davis" w:date="2011-08-04T12:41:00Z"/>
          <w:rFonts w:ascii="Calibri" w:eastAsiaTheme="minorEastAsia" w:hAnsi="Calibri"/>
          <w:sz w:val="22"/>
          <w:lang w:val="en-US"/>
        </w:rPr>
      </w:pPr>
      <w:del w:id="122" w:author="Nigel Davis" w:date="2011-08-04T12:41:00Z">
        <w:r w:rsidDel="00EE2011">
          <w:delText>5.4</w:delText>
        </w:r>
        <w:r w:rsidDel="00EE2011">
          <w:rPr>
            <w:rFonts w:ascii="Calibri" w:eastAsiaTheme="minorEastAsia" w:hAnsi="Calibri"/>
            <w:sz w:val="22"/>
            <w:lang w:val="en-US"/>
          </w:rPr>
          <w:tab/>
        </w:r>
        <w:r w:rsidDel="00EE2011">
          <w:delText>Stylized network</w:delText>
        </w:r>
        <w:r w:rsidDel="00EE2011">
          <w:tab/>
          <w:delText>5</w:delText>
        </w:r>
      </w:del>
    </w:p>
    <w:p w:rsidR="004D3719" w:rsidDel="00EE2011" w:rsidRDefault="00FA7251">
      <w:pPr>
        <w:pStyle w:val="TOC2"/>
        <w:rPr>
          <w:del w:id="123" w:author="Nigel Davis" w:date="2011-08-04T12:41:00Z"/>
          <w:rFonts w:ascii="Calibri" w:hAnsi="Calibri"/>
          <w:sz w:val="22"/>
          <w:szCs w:val="22"/>
          <w:lang w:val="en-US" w:eastAsia="zh-CN"/>
        </w:rPr>
      </w:pPr>
      <w:del w:id="124" w:author="Nigel Davis" w:date="2011-08-04T12:41:00Z">
        <w:r w:rsidDel="00EE2011">
          <w:delText>5.5</w:delText>
        </w:r>
        <w:r w:rsidDel="00EE2011">
          <w:rPr>
            <w:rFonts w:ascii="Calibri" w:eastAsiaTheme="minorEastAsia" w:hAnsi="Calibri"/>
            <w:sz w:val="22"/>
            <w:lang w:val="en-US"/>
          </w:rPr>
          <w:tab/>
        </w:r>
        <w:r w:rsidDel="00EE2011">
          <w:delText>Stylized network model</w:delText>
        </w:r>
        <w:r w:rsidDel="00EE2011">
          <w:tab/>
          <w:delText>7</w:delText>
        </w:r>
      </w:del>
    </w:p>
    <w:p w:rsidR="004D3719" w:rsidDel="00EE2011" w:rsidRDefault="004D3719">
      <w:pPr>
        <w:pStyle w:val="TOC2"/>
        <w:rPr>
          <w:del w:id="125" w:author="Nigel Davis" w:date="2011-08-04T12:41:00Z"/>
          <w:rFonts w:ascii="Calibri" w:hAnsi="Calibri"/>
          <w:sz w:val="22"/>
          <w:szCs w:val="22"/>
          <w:lang w:val="en-US" w:eastAsia="zh-CN"/>
        </w:rPr>
      </w:pPr>
      <w:del w:id="126" w:author="Nigel Davis" w:date="2011-08-04T12:41:00Z">
        <w:r w:rsidDel="00EE2011">
          <w:delText>5.6</w:delText>
        </w:r>
        <w:r w:rsidDel="00EE2011">
          <w:rPr>
            <w:rFonts w:ascii="Calibri" w:hAnsi="Calibri"/>
            <w:sz w:val="22"/>
            <w:szCs w:val="22"/>
            <w:lang w:val="en-US" w:eastAsia="zh-CN"/>
          </w:rPr>
          <w:tab/>
        </w:r>
        <w:r w:rsidDel="00EE2011">
          <w:delText>Potential solution forms</w:delText>
        </w:r>
        <w:r w:rsidDel="00EE2011">
          <w:tab/>
          <w:delText>10</w:delText>
        </w:r>
      </w:del>
    </w:p>
    <w:p w:rsidR="004D3719" w:rsidDel="00EE2011" w:rsidRDefault="004D3719">
      <w:pPr>
        <w:pStyle w:val="TOC2"/>
        <w:rPr>
          <w:del w:id="127" w:author="Nigel Davis" w:date="2011-08-04T12:41:00Z"/>
          <w:rFonts w:ascii="Calibri" w:hAnsi="Calibri"/>
          <w:sz w:val="22"/>
          <w:szCs w:val="22"/>
          <w:lang w:val="en-US" w:eastAsia="zh-CN"/>
        </w:rPr>
      </w:pPr>
      <w:del w:id="128" w:author="Nigel Davis" w:date="2011-08-04T12:41:00Z">
        <w:r w:rsidDel="00EE2011">
          <w:delText>5.7</w:delText>
        </w:r>
        <w:r w:rsidDel="00EE2011">
          <w:rPr>
            <w:rFonts w:ascii="Calibri" w:hAnsi="Calibri"/>
            <w:sz w:val="22"/>
            <w:szCs w:val="22"/>
            <w:lang w:val="en-US" w:eastAsia="zh-CN"/>
          </w:rPr>
          <w:tab/>
        </w:r>
        <w:r w:rsidDel="00EE2011">
          <w:delText>Resultant model</w:delText>
        </w:r>
        <w:r w:rsidDel="00EE2011">
          <w:tab/>
          <w:delText>11</w:delText>
        </w:r>
      </w:del>
    </w:p>
    <w:p w:rsidR="004D3719" w:rsidDel="00EE2011" w:rsidRDefault="004D3719">
      <w:pPr>
        <w:pStyle w:val="TOC2"/>
        <w:rPr>
          <w:del w:id="129" w:author="Nigel Davis" w:date="2011-08-04T12:41:00Z"/>
          <w:rFonts w:ascii="Calibri" w:hAnsi="Calibri"/>
          <w:sz w:val="22"/>
          <w:szCs w:val="22"/>
          <w:lang w:val="en-US" w:eastAsia="zh-CN"/>
        </w:rPr>
      </w:pPr>
      <w:del w:id="130" w:author="Nigel Davis" w:date="2011-08-04T12:41:00Z">
        <w:r w:rsidDel="00EE2011">
          <w:delText>5.8</w:delText>
        </w:r>
        <w:r w:rsidDel="00EE2011">
          <w:rPr>
            <w:rFonts w:ascii="Calibri" w:hAnsi="Calibri"/>
            <w:sz w:val="22"/>
            <w:szCs w:val="22"/>
            <w:lang w:val="en-US" w:eastAsia="zh-CN"/>
          </w:rPr>
          <w:tab/>
        </w:r>
        <w:r w:rsidDel="00EE2011">
          <w:delText>Implied changes for TMF and 3GPP</w:delText>
        </w:r>
        <w:r w:rsidDel="00EE2011">
          <w:tab/>
          <w:delText>12</w:delText>
        </w:r>
      </w:del>
    </w:p>
    <w:p w:rsidR="004D3719" w:rsidDel="00EE2011" w:rsidRDefault="004D3719">
      <w:pPr>
        <w:pStyle w:val="TOC1"/>
        <w:rPr>
          <w:del w:id="131" w:author="Nigel Davis" w:date="2011-08-04T12:41:00Z"/>
          <w:rFonts w:ascii="Calibri" w:hAnsi="Calibri"/>
          <w:szCs w:val="22"/>
          <w:lang w:val="en-US" w:eastAsia="zh-CN"/>
        </w:rPr>
      </w:pPr>
      <w:del w:id="132" w:author="Nigel Davis" w:date="2011-08-04T12:41:00Z">
        <w:r w:rsidDel="00EE2011">
          <w:lastRenderedPageBreak/>
          <w:delText>6</w:delText>
        </w:r>
        <w:r w:rsidDel="00EE2011">
          <w:rPr>
            <w:rFonts w:ascii="Calibri" w:hAnsi="Calibri"/>
            <w:szCs w:val="22"/>
            <w:lang w:val="en-US" w:eastAsia="zh-CN"/>
          </w:rPr>
          <w:tab/>
        </w:r>
        <w:r w:rsidDel="00EE2011">
          <w:delText>Fulfilment – Service construction context</w:delText>
        </w:r>
        <w:r w:rsidDel="00EE2011">
          <w:tab/>
          <w:delText>12</w:delText>
        </w:r>
      </w:del>
    </w:p>
    <w:p w:rsidR="004D3719" w:rsidDel="00EE2011" w:rsidRDefault="004D3719">
      <w:pPr>
        <w:pStyle w:val="TOC1"/>
        <w:rPr>
          <w:del w:id="133" w:author="Nigel Davis" w:date="2011-08-04T12:41:00Z"/>
          <w:rFonts w:ascii="Calibri" w:hAnsi="Calibri"/>
          <w:szCs w:val="22"/>
          <w:lang w:val="en-US" w:eastAsia="zh-CN"/>
        </w:rPr>
      </w:pPr>
      <w:del w:id="134" w:author="Nigel Davis" w:date="2011-08-04T12:41:00Z">
        <w:r w:rsidDel="00EE2011">
          <w:delText>7</w:delText>
        </w:r>
        <w:r w:rsidDel="00EE2011">
          <w:rPr>
            <w:rFonts w:ascii="Calibri" w:hAnsi="Calibri"/>
            <w:szCs w:val="22"/>
            <w:lang w:val="en-US" w:eastAsia="zh-CN"/>
          </w:rPr>
          <w:tab/>
        </w:r>
        <w:r w:rsidDel="00EE2011">
          <w:delText>Fulfilment – Engineering works context</w:delText>
        </w:r>
        <w:r w:rsidDel="00EE2011">
          <w:tab/>
          <w:delText>12</w:delText>
        </w:r>
      </w:del>
    </w:p>
    <w:p w:rsidR="004D3719" w:rsidDel="00EE2011" w:rsidRDefault="004D3719">
      <w:pPr>
        <w:pStyle w:val="TOC1"/>
        <w:rPr>
          <w:del w:id="135" w:author="Nigel Davis" w:date="2011-08-04T12:41:00Z"/>
          <w:rFonts w:ascii="Calibri" w:hAnsi="Calibri"/>
          <w:szCs w:val="22"/>
          <w:lang w:val="en-US" w:eastAsia="zh-CN"/>
        </w:rPr>
      </w:pPr>
      <w:del w:id="136" w:author="Nigel Davis" w:date="2011-08-04T12:41:00Z">
        <w:r w:rsidDel="00EE2011">
          <w:delText>8</w:delText>
        </w:r>
        <w:r w:rsidDel="00EE2011">
          <w:rPr>
            <w:rFonts w:ascii="Calibri" w:hAnsi="Calibri"/>
            <w:szCs w:val="22"/>
            <w:lang w:val="en-US" w:eastAsia="zh-CN"/>
          </w:rPr>
          <w:tab/>
        </w:r>
        <w:r w:rsidDel="00EE2011">
          <w:delText>Complete model proposal</w:delText>
        </w:r>
        <w:r w:rsidDel="00EE2011">
          <w:tab/>
          <w:delText>12</w:delText>
        </w:r>
      </w:del>
    </w:p>
    <w:p w:rsidR="00FA7251" w:rsidDel="00EE2011" w:rsidRDefault="004D3719">
      <w:pPr>
        <w:pStyle w:val="TOC1"/>
        <w:rPr>
          <w:del w:id="137" w:author="Nigel Davis" w:date="2011-08-04T12:41:00Z"/>
          <w:rFonts w:ascii="Calibri" w:eastAsiaTheme="minorEastAsia" w:hAnsi="Calibri"/>
          <w:lang w:val="en-US"/>
        </w:rPr>
      </w:pPr>
      <w:del w:id="138" w:author="Nigel Davis" w:date="2011-08-04T12:41:00Z">
        <w:r w:rsidDel="00EE2011">
          <w:delText>9</w:delText>
        </w:r>
        <w:r w:rsidDel="00EE2011">
          <w:rPr>
            <w:rFonts w:ascii="Calibri" w:hAnsi="Calibri"/>
            <w:szCs w:val="22"/>
            <w:lang w:val="en-US" w:eastAsia="zh-CN"/>
          </w:rPr>
          <w:tab/>
        </w:r>
        <w:r w:rsidDel="00EE2011">
          <w:delText>Appendix A:</w:delText>
        </w:r>
        <w:r w:rsidDel="00EE2011">
          <w:tab/>
          <w:delText>12</w:delText>
        </w:r>
      </w:del>
    </w:p>
    <w:p w:rsidR="004D3719" w:rsidRDefault="00C326F0" w:rsidP="00EE2D84">
      <w:r>
        <w:fldChar w:fldCharType="end"/>
      </w:r>
    </w:p>
    <w:p w:rsidR="004D3719" w:rsidRDefault="004D3719" w:rsidP="00441F94">
      <w:pPr>
        <w:pStyle w:val="Heading1"/>
        <w:numPr>
          <w:ilvl w:val="0"/>
          <w:numId w:val="13"/>
        </w:numPr>
      </w:pPr>
      <w:bookmarkStart w:id="139" w:name="_Toc296446343"/>
      <w:bookmarkStart w:id="140" w:name="_Toc300226162"/>
      <w:r>
        <w:t>Background and Objective</w:t>
      </w:r>
      <w:bookmarkEnd w:id="139"/>
      <w:bookmarkEnd w:id="140"/>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r w:rsidR="006F2C06">
        <w:t>is</w:t>
      </w:r>
      <w:r w:rsidR="006F2C06" w:rsidRPr="0053416E">
        <w:t xml:space="preserve"> </w:t>
      </w:r>
      <w:r w:rsidRPr="0053416E">
        <w:t>becoming increasingly apparent to the point where operators of networks are demanding action.</w:t>
      </w:r>
    </w:p>
    <w:p w:rsidR="004D3719" w:rsidRDefault="004D3719" w:rsidP="0053416E">
      <w:r>
        <w:t xml:space="preserve">To drive for action the operators </w:t>
      </w:r>
      <w:r w:rsidR="006F2C06">
        <w:t>are developing</w:t>
      </w:r>
      <w:r>
        <w:t xml:space="preserve"> requirements that articulate aspects of the problem to be tackled. </w:t>
      </w:r>
      <w:r w:rsidR="006F2C06">
        <w:t>In addition ISV and equipment vendors are also developing requirements</w:t>
      </w:r>
      <w:ins w:id="141" w:author="Nigel Davis" w:date="2011-08-04T12:17:00Z">
        <w:r w:rsidR="0023338F">
          <w:t xml:space="preserve"> to complement those from the operators</w:t>
        </w:r>
      </w:ins>
      <w:r w:rsidR="006F2C06">
        <w:t xml:space="preserve">. </w:t>
      </w:r>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TMF model elements can be identified  </w:t>
      </w:r>
    </w:p>
    <w:p w:rsidR="004D3719" w:rsidRDefault="004D3719" w:rsidP="000C3828">
      <w:pPr>
        <w:pStyle w:val="ListParagraph"/>
        <w:numPr>
          <w:ilvl w:val="0"/>
          <w:numId w:val="6"/>
        </w:numPr>
      </w:pPr>
      <w:r>
        <w:t xml:space="preserve">Overlaps of the 3GPP and TMF models can be highlighted </w:t>
      </w:r>
    </w:p>
    <w:p w:rsidR="004D3719" w:rsidRDefault="004D3719" w:rsidP="000C3828">
      <w:pPr>
        <w:pStyle w:val="ListParagraph"/>
        <w:numPr>
          <w:ilvl w:val="0"/>
          <w:numId w:val="6"/>
        </w:numPr>
      </w:pPr>
      <w:r>
        <w:t>Gaps in modelling, where neither 3GPP nor TMF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r w:rsidR="006F2C06">
        <w:t xml:space="preserve">them </w:t>
      </w:r>
      <w:r>
        <w:t>in the context of:</w:t>
      </w:r>
    </w:p>
    <w:p w:rsidR="004D3719" w:rsidRDefault="004D3719" w:rsidP="00750219">
      <w:pPr>
        <w:pStyle w:val="ListParagraph"/>
        <w:numPr>
          <w:ilvl w:val="1"/>
          <w:numId w:val="7"/>
        </w:numPr>
      </w:pPr>
      <w:r>
        <w:t xml:space="preserve">The requirements </w:t>
      </w:r>
      <w:r w:rsidR="00EA03CB">
        <w:t>and scenarios that occur as a result of FMC</w:t>
      </w:r>
    </w:p>
    <w:p w:rsidR="004D3719" w:rsidRDefault="004D3719" w:rsidP="00750219">
      <w:pPr>
        <w:pStyle w:val="ListParagraph"/>
        <w:numPr>
          <w:ilvl w:val="1"/>
          <w:numId w:val="7"/>
        </w:numPr>
      </w:pPr>
      <w:r>
        <w:t>Real application need</w:t>
      </w:r>
      <w:r w:rsidR="006F2C06">
        <w:t>s</w:t>
      </w:r>
      <w:r>
        <w:t xml:space="preserve"> described in terms of a</w:t>
      </w:r>
      <w:r w:rsidR="006F2C06">
        <w:t>n</w:t>
      </w:r>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w:t>
      </w:r>
    </w:p>
    <w:p w:rsidR="00EE2011" w:rsidRDefault="00EA03CB">
      <w:pPr>
        <w:pStyle w:val="ListParagraph"/>
        <w:numPr>
          <w:ilvl w:val="0"/>
          <w:numId w:val="7"/>
        </w:numPr>
      </w:pPr>
      <w:r>
        <w:t>Evaluate t</w:t>
      </w:r>
      <w:r w:rsidR="004D3719">
        <w:t>he proposal</w:t>
      </w:r>
      <w:r>
        <w:t>s</w:t>
      </w:r>
      <w:r w:rsidR="004D3719">
        <w:t xml:space="preserve"> to achieve a viable recommendation</w:t>
      </w:r>
    </w:p>
    <w:p w:rsidR="00EE2011" w:rsidRDefault="00EA03CB">
      <w:pPr>
        <w:pStyle w:val="ListParagraph"/>
        <w:numPr>
          <w:ilvl w:val="0"/>
          <w:numId w:val="7"/>
        </w:numPr>
      </w:pPr>
      <w:r>
        <w:t>Use the use cases and requirements to validate the recommendation</w:t>
      </w:r>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w:t>
      </w:r>
      <w:r w:rsidR="00EE6789">
        <w:t xml:space="preserve"> engagement of</w:t>
      </w:r>
      <w:r>
        <w:t xml:space="preserve"> operator </w:t>
      </w:r>
      <w:r w:rsidR="00EE6789">
        <w:t>as well as the</w:t>
      </w:r>
      <w:r w:rsidR="008D22ED">
        <w:t xml:space="preserve"> wider</w:t>
      </w:r>
      <w:r w:rsidR="00EE6789">
        <w:t xml:space="preserve"> 3GPP and TM Forum community</w:t>
      </w:r>
      <w:r>
        <w:t>. Th</w:t>
      </w:r>
      <w:r w:rsidR="008D22ED">
        <w:t>is</w:t>
      </w:r>
      <w:r>
        <w:t xml:space="preserve"> </w:t>
      </w:r>
      <w:r w:rsidR="00EE6789">
        <w:t>will involve engagement</w:t>
      </w:r>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w:t>
      </w:r>
      <w:r w:rsidR="008D22ED">
        <w:t>s</w:t>
      </w:r>
      <w:r>
        <w:t xml:space="preserve"> especially in the context of the pictorial form of the model interactions</w:t>
      </w:r>
    </w:p>
    <w:p w:rsidR="00EE2011" w:rsidRDefault="004D3719">
      <w:pPr>
        <w:pStyle w:val="ListParagraph"/>
        <w:numPr>
          <w:ilvl w:val="0"/>
          <w:numId w:val="8"/>
        </w:numPr>
      </w:pPr>
      <w:r>
        <w:t>Validating the solution proposals at both a high level and a detailed level especially in the context of the solution phasing</w:t>
      </w:r>
    </w:p>
    <w:p w:rsidR="004D3719" w:rsidRDefault="004D3719" w:rsidP="0053416E">
      <w:commentRangeStart w:id="142"/>
      <w:r>
        <w:t>This will lead to focus on areas of the model for intense alignment and to the development of mechanisms for model interrelationship.</w:t>
      </w:r>
      <w:ins w:id="143" w:author="Nigel Davis" w:date="2011-08-04T12:11:00Z">
        <w:r w:rsidR="00A74EBE">
          <w:t xml:space="preserve"> The proposal set out in this document supports the </w:t>
        </w:r>
      </w:ins>
      <w:ins w:id="144" w:author="Nigel Davis" w:date="2011-08-04T12:12:00Z">
        <w:r w:rsidR="00A74EBE">
          <w:t>Objectives set out in “</w:t>
        </w:r>
        <w:r w:rsidR="00A74EBE">
          <w:rPr>
            <w:rFonts w:ascii="Arial" w:hAnsi="Arial" w:cs="Arial"/>
            <w:color w:val="000000"/>
          </w:rPr>
          <w:t>FMC federated network model (FNM)”</w:t>
        </w:r>
      </w:ins>
      <w:ins w:id="145" w:author="Nigel Davis" w:date="2011-08-04T12:13:00Z">
        <w:r w:rsidR="00A74EBE">
          <w:rPr>
            <w:rFonts w:ascii="Arial" w:hAnsi="Arial" w:cs="Arial"/>
            <w:color w:val="000000"/>
          </w:rPr>
          <w:t xml:space="preserve"> [1]</w:t>
        </w:r>
      </w:ins>
      <w:ins w:id="146" w:author="Nigel Davis" w:date="2011-08-04T12:12:00Z">
        <w:r w:rsidR="00A74EBE">
          <w:rPr>
            <w:rFonts w:ascii="Arial" w:hAnsi="Arial" w:cs="Arial"/>
            <w:color w:val="000000"/>
          </w:rPr>
          <w:t>.</w:t>
        </w:r>
      </w:ins>
    </w:p>
    <w:p w:rsidR="004D3719" w:rsidRPr="0053416E" w:rsidDel="00A74EBE" w:rsidRDefault="004D3719" w:rsidP="0053416E">
      <w:pPr>
        <w:rPr>
          <w:del w:id="147" w:author="Nigel Davis" w:date="2011-08-04T12:11:00Z"/>
        </w:rPr>
      </w:pPr>
      <w:del w:id="148" w:author="Nigel Davis" w:date="2011-08-04T12:11:00Z">
        <w:r w:rsidRPr="0053416E" w:rsidDel="00A74EBE">
          <w:lastRenderedPageBreak/>
          <w:delText>The proposal set out in this document:</w:delText>
        </w:r>
      </w:del>
    </w:p>
    <w:p w:rsidR="004D3719" w:rsidRPr="0053416E" w:rsidDel="00A74EBE" w:rsidRDefault="004D3719" w:rsidP="0053416E">
      <w:pPr>
        <w:ind w:left="284"/>
        <w:rPr>
          <w:del w:id="149" w:author="Nigel Davis" w:date="2011-08-04T12:11:00Z"/>
        </w:rPr>
      </w:pPr>
      <w:del w:id="150" w:author="Nigel Davis" w:date="2011-08-04T12:11:00Z">
        <w:r w:rsidRPr="0053416E" w:rsidDel="00A74EBE">
          <w:delText>Explains:</w:delText>
        </w:r>
      </w:del>
    </w:p>
    <w:p w:rsidR="004D3719" w:rsidDel="00A74EBE" w:rsidRDefault="004D3719" w:rsidP="0053416E">
      <w:pPr>
        <w:numPr>
          <w:ilvl w:val="0"/>
          <w:numId w:val="2"/>
        </w:numPr>
        <w:rPr>
          <w:del w:id="151" w:author="Nigel Davis" w:date="2011-08-04T12:11:00Z"/>
        </w:rPr>
      </w:pPr>
      <w:del w:id="152" w:author="Nigel Davis" w:date="2011-08-04T12:11:00Z">
        <w:r w:rsidDel="00A74EBE">
          <w:delText>How, at a detailed level</w:delText>
        </w:r>
        <w:r w:rsidRPr="0053416E" w:rsidDel="00A74EBE">
          <w:delText xml:space="preserve">, a </w:delText>
        </w:r>
        <w:r w:rsidDel="00A74EBE">
          <w:delText>model elements</w:delText>
        </w:r>
        <w:r w:rsidRPr="0053416E" w:rsidDel="00A74EBE">
          <w:delText xml:space="preserve"> generated by different organizations can function together to </w:delText>
        </w:r>
        <w:r w:rsidDel="00A74EBE">
          <w:delText xml:space="preserve">form a single solution for specific problems in </w:delText>
        </w:r>
        <w:r w:rsidRPr="0053416E" w:rsidDel="00A74EBE">
          <w:delText xml:space="preserve">management of converged network </w:delText>
        </w:r>
        <w:r w:rsidDel="00A74EBE">
          <w:delText>(</w:delText>
        </w:r>
        <w:r w:rsidRPr="0053416E" w:rsidDel="00A74EBE">
          <w:delText>hence reduce operations cost</w:delText>
        </w:r>
        <w:r w:rsidDel="00A74EBE">
          <w:delText xml:space="preserve"> in specific areas)</w:delText>
        </w:r>
      </w:del>
    </w:p>
    <w:p w:rsidR="004D3719" w:rsidRPr="0053416E" w:rsidDel="00A74EBE" w:rsidRDefault="004D3719" w:rsidP="00BF4D89">
      <w:pPr>
        <w:ind w:left="284"/>
        <w:rPr>
          <w:del w:id="153" w:author="Nigel Davis" w:date="2011-08-04T12:11:00Z"/>
        </w:rPr>
      </w:pPr>
      <w:del w:id="154" w:author="Nigel Davis" w:date="2011-08-04T12:11:00Z">
        <w:r w:rsidDel="00A74EBE">
          <w:delText>Demonstrates by example:</w:delText>
        </w:r>
      </w:del>
    </w:p>
    <w:p w:rsidR="004D3719" w:rsidRPr="0053416E" w:rsidDel="00A74EBE" w:rsidRDefault="004D3719" w:rsidP="0053416E">
      <w:pPr>
        <w:numPr>
          <w:ilvl w:val="0"/>
          <w:numId w:val="2"/>
        </w:numPr>
        <w:rPr>
          <w:del w:id="155" w:author="Nigel Davis" w:date="2011-08-04T12:11:00Z"/>
        </w:rPr>
      </w:pPr>
      <w:del w:id="156" w:author="Nigel Davis" w:date="2011-08-04T12:11:00Z">
        <w:r w:rsidDel="00A74EBE">
          <w:delText>H</w:delText>
        </w:r>
        <w:r w:rsidRPr="0053416E" w:rsidDel="00A74EBE">
          <w:delText xml:space="preserve">ow TM Forum and 3GPP can work with each other and with other industry groups in a Standards Federation to develop a Federated Information Model drawing on insights from the broad community (including the TMF SID </w:delText>
        </w:r>
        <w:r w:rsidDel="00A74EBE">
          <w:delText>[7]</w:delText>
        </w:r>
        <w:r w:rsidRPr="0053416E" w:rsidDel="00A74EBE">
          <w:delText xml:space="preserve">, TMF MTNM/MTOSI </w:delText>
        </w:r>
        <w:r w:rsidDel="00A74EBE">
          <w:delText>[8]</w:delText>
        </w:r>
        <w:r w:rsidRPr="0053416E" w:rsidDel="00A74EBE">
          <w:delText xml:space="preserve">, 3GPP SA5 IRPs </w:delText>
        </w:r>
        <w:r w:rsidDel="00A74EBE">
          <w:delText>[14]</w:delText>
        </w:r>
        <w:r w:rsidRPr="0053416E" w:rsidDel="00A74EBE">
          <w:delText xml:space="preserve">, DMTF CIM </w:delText>
        </w:r>
        <w:r w:rsidDel="00A74EBE">
          <w:delText>[15]</w:delText>
        </w:r>
        <w:r w:rsidRPr="0053416E" w:rsidDel="00A74EBE">
          <w:delText>)</w:delText>
        </w:r>
      </w:del>
    </w:p>
    <w:p w:rsidR="004D3719" w:rsidDel="00A74EBE" w:rsidRDefault="004D3719" w:rsidP="0053416E">
      <w:pPr>
        <w:numPr>
          <w:ilvl w:val="0"/>
          <w:numId w:val="2"/>
        </w:numPr>
        <w:rPr>
          <w:del w:id="157" w:author="Nigel Davis" w:date="2011-08-04T12:11:00Z"/>
        </w:rPr>
      </w:pPr>
      <w:del w:id="158" w:author="Nigel Davis" w:date="2011-08-04T12:11:00Z">
        <w:r w:rsidRPr="0053416E" w:rsidDel="00A74EBE">
          <w:delText xml:space="preserve">How the </w:delText>
        </w:r>
        <w:r w:rsidRPr="005D2349" w:rsidDel="00A74EBE">
          <w:rPr>
            <w:highlight w:val="yellow"/>
          </w:rPr>
          <w:delText>Federated Information Model</w:delText>
        </w:r>
        <w:r w:rsidRPr="0053416E" w:rsidDel="00A74EBE">
          <w:delText xml:space="preserve"> can be used from a technical perspective (with the focus here being </w:delText>
        </w:r>
        <w:r w:rsidDel="00A74EBE">
          <w:delText xml:space="preserve">on specific entities from </w:delText>
        </w:r>
        <w:r w:rsidRPr="0053416E" w:rsidDel="00A74EBE">
          <w:delText>the Network Model)</w:delText>
        </w:r>
      </w:del>
    </w:p>
    <w:p w:rsidR="004D3719" w:rsidRPr="0053416E" w:rsidDel="00A74EBE" w:rsidRDefault="004D3719" w:rsidP="004C6F41">
      <w:pPr>
        <w:numPr>
          <w:ilvl w:val="0"/>
          <w:numId w:val="2"/>
        </w:numPr>
        <w:rPr>
          <w:del w:id="159" w:author="Nigel Davis" w:date="2011-08-04T12:11:00Z"/>
        </w:rPr>
      </w:pPr>
      <w:del w:id="160" w:author="Nigel Davis" w:date="2011-08-04T12:11:00Z">
        <w:r w:rsidDel="00A74EBE">
          <w:delText>The application of use case analysis focussing on specific detailed cases as a mechanism to ensure change</w:delText>
        </w:r>
        <w:r w:rsidRPr="0053416E" w:rsidDel="00A74EBE">
          <w:delText xml:space="preserve"> is made only as a result of understanding of specific market need</w:delText>
        </w:r>
        <w:r w:rsidDel="00A74EBE">
          <w:delText>. [proven by understanding the cost impact from a technology perspective]</w:delText>
        </w:r>
      </w:del>
    </w:p>
    <w:p w:rsidR="004D3719" w:rsidRPr="0053416E" w:rsidDel="00A74EBE" w:rsidRDefault="004D3719" w:rsidP="0053416E">
      <w:pPr>
        <w:ind w:left="284"/>
        <w:rPr>
          <w:del w:id="161" w:author="Nigel Davis" w:date="2011-08-04T12:11:00Z"/>
        </w:rPr>
      </w:pPr>
      <w:del w:id="162" w:author="Nigel Davis" w:date="2011-08-04T12:11:00Z">
        <w:r w:rsidRPr="0053416E" w:rsidDel="00A74EBE">
          <w:delText>Recognizes:</w:delText>
        </w:r>
      </w:del>
    </w:p>
    <w:p w:rsidR="004D3719" w:rsidDel="00A74EBE" w:rsidRDefault="004D3719" w:rsidP="0053416E">
      <w:pPr>
        <w:numPr>
          <w:ilvl w:val="0"/>
          <w:numId w:val="3"/>
        </w:numPr>
        <w:rPr>
          <w:del w:id="163" w:author="Nigel Davis" w:date="2011-08-04T12:11:00Z"/>
        </w:rPr>
      </w:pPr>
      <w:del w:id="164" w:author="Nigel Davis" w:date="2011-08-04T12:11:00Z">
        <w:r w:rsidRPr="0053416E" w:rsidDel="00A74EBE">
          <w:delText>The network is “alway</w:delText>
        </w:r>
        <w:r w:rsidDel="00A74EBE">
          <w:delText>s on” and hence ensures that</w:delText>
        </w:r>
        <w:r w:rsidRPr="0053416E" w:rsidDel="00A74EBE">
          <w:delText xml:space="preserve"> changes in management solutions</w:delText>
        </w:r>
        <w:r w:rsidDel="00A74EBE">
          <w:delText xml:space="preserve"> proposed are considered in the context of viable migration</w:delText>
        </w:r>
      </w:del>
    </w:p>
    <w:p w:rsidR="004D3719" w:rsidRPr="0053416E" w:rsidDel="00A74EBE" w:rsidRDefault="004D3719" w:rsidP="00BF4D89">
      <w:pPr>
        <w:numPr>
          <w:ilvl w:val="0"/>
          <w:numId w:val="3"/>
        </w:numPr>
        <w:rPr>
          <w:del w:id="165" w:author="Nigel Davis" w:date="2011-08-04T12:11:00Z"/>
        </w:rPr>
      </w:pPr>
      <w:del w:id="166" w:author="Nigel Davis" w:date="2011-08-04T12:11:00Z">
        <w:r w:rsidDel="00A74EBE">
          <w:delText>The need to maintain d</w:delText>
        </w:r>
        <w:r w:rsidRPr="0053416E" w:rsidDel="00A74EBE">
          <w:delText>ecoupling of concerns across the industry whilst growing industry coherence</w:delText>
        </w:r>
        <w:r w:rsidDel="00A74EBE">
          <w:delText xml:space="preserve"> and hence the need to keep the interrelationship to a rational minimum whilst ensuring that the inherent complexity of the problem is accounted for</w:delText>
        </w:r>
      </w:del>
    </w:p>
    <w:p w:rsidR="004D3719" w:rsidRPr="0053416E" w:rsidDel="00A74EBE" w:rsidRDefault="004D3719" w:rsidP="00BF4D89">
      <w:pPr>
        <w:ind w:left="284"/>
        <w:rPr>
          <w:del w:id="167" w:author="Nigel Davis" w:date="2011-08-04T12:11:00Z"/>
        </w:rPr>
      </w:pPr>
      <w:del w:id="168" w:author="Nigel Davis" w:date="2011-08-04T12:11:00Z">
        <w:r w:rsidDel="00A74EBE">
          <w:delText>Tackles:</w:delText>
        </w:r>
      </w:del>
    </w:p>
    <w:p w:rsidR="004D3719" w:rsidRPr="0053416E" w:rsidDel="00A74EBE" w:rsidRDefault="004D3719" w:rsidP="00BF4D89">
      <w:pPr>
        <w:numPr>
          <w:ilvl w:val="0"/>
          <w:numId w:val="4"/>
        </w:numPr>
        <w:rPr>
          <w:del w:id="169" w:author="Nigel Davis" w:date="2011-08-04T12:11:00Z"/>
        </w:rPr>
      </w:pPr>
      <w:del w:id="170" w:author="Nigel Davis" w:date="2011-08-04T12:11:00Z">
        <w:r w:rsidDel="00A74EBE">
          <w:delText xml:space="preserve">The building of consistent model and the </w:delText>
        </w:r>
        <w:r w:rsidRPr="0053416E" w:rsidDel="00A74EBE">
          <w:delText xml:space="preserve">removing </w:delText>
        </w:r>
        <w:r w:rsidDel="00A74EBE">
          <w:delText xml:space="preserve">of </w:delText>
        </w:r>
        <w:r w:rsidRPr="0053416E" w:rsidDel="00A74EBE">
          <w:delText>unnecessary variety in management infrastructure</w:delText>
        </w:r>
        <w:r w:rsidDel="00A74EBE">
          <w:delText xml:space="preserve"> for specific parts of the model</w:delText>
        </w:r>
      </w:del>
    </w:p>
    <w:p w:rsidR="004D3719" w:rsidRPr="0053416E" w:rsidDel="00A74EBE" w:rsidRDefault="004D3719" w:rsidP="00BF4D89">
      <w:pPr>
        <w:numPr>
          <w:ilvl w:val="0"/>
          <w:numId w:val="4"/>
        </w:numPr>
        <w:rPr>
          <w:del w:id="171" w:author="Nigel Davis" w:date="2011-08-04T12:11:00Z"/>
        </w:rPr>
      </w:pPr>
      <w:del w:id="172" w:author="Nigel Davis" w:date="2011-08-04T12:11:00Z">
        <w:r w:rsidRPr="0053416E" w:rsidDel="00A74EBE">
          <w:delText xml:space="preserve">The challenges of dealing with </w:delText>
        </w:r>
        <w:r w:rsidDel="00A74EBE">
          <w:delText>differing methodologies/tooling between TMF and 3GPP offering several presentations to enable all to have identical understandings via familiar forms</w:delText>
        </w:r>
      </w:del>
    </w:p>
    <w:p w:rsidR="004D3719" w:rsidRPr="0053416E" w:rsidDel="00A74EBE" w:rsidRDefault="004D3719" w:rsidP="0053416E">
      <w:pPr>
        <w:ind w:left="284"/>
        <w:rPr>
          <w:del w:id="173" w:author="Nigel Davis" w:date="2011-08-04T12:11:00Z"/>
        </w:rPr>
      </w:pPr>
      <w:del w:id="174" w:author="Nigel Davis" w:date="2011-08-04T12:11:00Z">
        <w:r w:rsidRPr="0053416E" w:rsidDel="00A74EBE">
          <w:delText>Highlights:</w:delText>
        </w:r>
      </w:del>
    </w:p>
    <w:p w:rsidR="004D3719" w:rsidDel="00A74EBE" w:rsidRDefault="004D3719" w:rsidP="0053416E">
      <w:pPr>
        <w:numPr>
          <w:ilvl w:val="0"/>
          <w:numId w:val="5"/>
        </w:numPr>
        <w:rPr>
          <w:del w:id="175" w:author="Nigel Davis" w:date="2011-08-04T12:11:00Z"/>
        </w:rPr>
      </w:pPr>
      <w:del w:id="176" w:author="Nigel Davis" w:date="2011-08-04T12:11:00Z">
        <w:r w:rsidRPr="0053416E" w:rsidDel="00A74EBE">
          <w:delText>An approach of gradual restructuring and a controlled converging coherence starting small and growing step by value justified step</w:delText>
        </w:r>
      </w:del>
    </w:p>
    <w:commentRangeEnd w:id="142"/>
    <w:p w:rsidR="004D3719" w:rsidRDefault="008D22ED" w:rsidP="00E30E4F">
      <w:r>
        <w:rPr>
          <w:rStyle w:val="CommentReference"/>
          <w:lang w:eastAsia="ja-JP"/>
        </w:rPr>
        <w:commentReference w:id="142"/>
      </w:r>
      <w:r w:rsidR="004D3719">
        <w:t xml:space="preserve">This document proposes </w:t>
      </w:r>
      <w:r>
        <w:t xml:space="preserve">some </w:t>
      </w:r>
      <w:r w:rsidR="004D3719">
        <w:t>specific structure of model and realisation of that structure across 3GPP and TMF.</w:t>
      </w:r>
    </w:p>
    <w:p w:rsidR="004D3719" w:rsidRDefault="004D3719" w:rsidP="00E30E4F">
      <w:r>
        <w:t>The proposal takes advantage of the TM Forum Information Framework (SID) [7] and the TM Forum Integration Framework (MTNM/MTOSI) [8] and 3GPP SA5 group work [14] (NRM</w:t>
      </w:r>
      <w:r w:rsidR="008D22ED">
        <w:t xml:space="preserve"> IRP</w:t>
      </w:r>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r w:rsidR="008D22ED">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177" w:name="_Toc296446344"/>
      <w:bookmarkStart w:id="178" w:name="_Toc300226163"/>
      <w:r>
        <w:t>References</w:t>
      </w:r>
      <w:bookmarkEnd w:id="177"/>
      <w:bookmarkEnd w:id="178"/>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Pr="00674606" w:rsidRDefault="004D3719" w:rsidP="007974D6">
      <w:pPr>
        <w:rPr>
          <w:color w:val="000000"/>
          <w:lang w:val="en-US"/>
        </w:rPr>
      </w:pPr>
      <w:r>
        <w:t>[1]</w:t>
      </w:r>
      <w:r>
        <w:tab/>
      </w:r>
      <w:ins w:id="179" w:author="Nigel Davis" w:date="2011-08-04T12:12:00Z">
        <w:r w:rsidR="00A74EBE">
          <w:rPr>
            <w:rFonts w:ascii="Arial" w:hAnsi="Arial" w:cs="Arial"/>
            <w:color w:val="000000"/>
          </w:rPr>
          <w:t>FMC federated network model (FNM) [current version</w:t>
        </w:r>
      </w:ins>
      <w:ins w:id="180" w:author="Nigel Davis" w:date="2011-08-04T12:13:00Z">
        <w:r w:rsidR="00A74EBE">
          <w:rPr>
            <w:rFonts w:ascii="Arial" w:hAnsi="Arial" w:cs="Arial"/>
            <w:color w:val="000000"/>
          </w:rPr>
          <w:t xml:space="preserve"> is </w:t>
        </w:r>
        <w:r w:rsidR="00A74EBE" w:rsidRPr="00A74EBE">
          <w:rPr>
            <w:rFonts w:ascii="Arial" w:hAnsi="Arial" w:cs="Arial"/>
            <w:color w:val="000000"/>
          </w:rPr>
          <w:t>S5vTMFa145</w:t>
        </w:r>
      </w:ins>
      <w:ins w:id="181" w:author="Nigel Davis" w:date="2011-08-04T12:12:00Z">
        <w:r w:rsidR="00A74EBE">
          <w:rPr>
            <w:rFonts w:ascii="Arial" w:hAnsi="Arial" w:cs="Arial"/>
            <w:color w:val="000000"/>
          </w:rPr>
          <w:t xml:space="preserve">] </w:t>
        </w:r>
      </w:ins>
    </w:p>
    <w:p w:rsidR="004D3719" w:rsidRPr="00990402" w:rsidRDefault="004D3719" w:rsidP="00765729">
      <w:pPr>
        <w:spacing w:before="120"/>
      </w:pPr>
    </w:p>
    <w:p w:rsidR="004D3719" w:rsidRDefault="004D3719" w:rsidP="00842160">
      <w:pPr>
        <w:pStyle w:val="Heading1"/>
      </w:pPr>
      <w:bookmarkStart w:id="182" w:name="_Toc296446345"/>
      <w:bookmarkStart w:id="183" w:name="_Toc300226164"/>
      <w:r>
        <w:t>Definitions, symbols and abbreviations</w:t>
      </w:r>
      <w:bookmarkEnd w:id="182"/>
      <w:bookmarkEnd w:id="183"/>
    </w:p>
    <w:p w:rsidR="004D3719" w:rsidRDefault="004D3719" w:rsidP="00842160">
      <w:pPr>
        <w:pStyle w:val="Heading2"/>
      </w:pPr>
      <w:bookmarkStart w:id="184" w:name="_Toc296446346"/>
      <w:bookmarkStart w:id="185" w:name="_Toc300226165"/>
      <w:r>
        <w:t>Definitions</w:t>
      </w:r>
      <w:bookmarkEnd w:id="184"/>
      <w:bookmarkEnd w:id="185"/>
    </w:p>
    <w:p w:rsidR="004D3719" w:rsidRDefault="004D3719" w:rsidP="00842160">
      <w:r>
        <w:t>[Editor’s note: Need to reference definitions in the other documents and add any local ones here.]</w:t>
      </w:r>
    </w:p>
    <w:p w:rsidR="004D3719" w:rsidRDefault="004D3719" w:rsidP="00E30E4F">
      <w:pPr>
        <w:pStyle w:val="Heading2"/>
      </w:pPr>
      <w:bookmarkStart w:id="186" w:name="_Toc296446347"/>
      <w:bookmarkStart w:id="187" w:name="_Toc300226166"/>
      <w:r>
        <w:t>Symbols and abbreviations</w:t>
      </w:r>
      <w:bookmarkEnd w:id="186"/>
      <w:bookmarkEnd w:id="187"/>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88" w:name="_Toc296446348"/>
      <w:bookmarkStart w:id="189" w:name="_Toc300226167"/>
      <w:r>
        <w:t>Introduction</w:t>
      </w:r>
      <w:bookmarkEnd w:id="188"/>
      <w:bookmarkEnd w:id="189"/>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TMF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r w:rsidR="00644259">
        <w:t xml:space="preserve">. </w:t>
      </w:r>
    </w:p>
    <w:p w:rsidR="004D3719" w:rsidRDefault="004D3719" w:rsidP="001D0FB1">
      <w:pPr>
        <w:keepNext/>
      </w:pPr>
      <w:r>
        <w:t xml:space="preserve">Finally the set of changes proposed cumulated from all context analyses are provided </w:t>
      </w:r>
      <w:r w:rsidR="00644259">
        <w:t>as a coherent recommendation.</w:t>
      </w:r>
      <w:r>
        <w:t xml:space="preserve">. </w:t>
      </w:r>
      <w:r w:rsidR="00B0468A">
        <w:t>Respective concrete models must use this model to support the FMC use cases to claim FMC network management compliance.</w:t>
      </w:r>
    </w:p>
    <w:p w:rsidR="004D3719" w:rsidRDefault="004D3719" w:rsidP="005B7AE2">
      <w:pPr>
        <w:pStyle w:val="Heading1"/>
      </w:pPr>
      <w:bookmarkStart w:id="190" w:name="_Toc296446349"/>
      <w:bookmarkStart w:id="191" w:name="_Toc300226168"/>
      <w:r>
        <w:t>Assurance – Fault Location Context</w:t>
      </w:r>
      <w:bookmarkEnd w:id="190"/>
      <w:bookmarkEnd w:id="191"/>
    </w:p>
    <w:p w:rsidR="004D3719" w:rsidRDefault="004D3719" w:rsidP="001D0FB1">
      <w:pPr>
        <w:pStyle w:val="Heading2"/>
      </w:pPr>
      <w:bookmarkStart w:id="192" w:name="_Toc296446350"/>
      <w:bookmarkStart w:id="193" w:name="_Toc300226169"/>
      <w:r>
        <w:t>Operator Activity Context description</w:t>
      </w:r>
      <w:bookmarkEnd w:id="192"/>
      <w:bookmarkEnd w:id="193"/>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r w:rsidR="00DB01EF">
        <w:t>T</w:t>
      </w:r>
      <w:r>
        <w:t>he examples are used together to demonstrate improvement</w:t>
      </w:r>
      <w:r w:rsidR="00DB01EF">
        <w:t>s</w:t>
      </w:r>
      <w:r>
        <w:t xml:space="preserve"> in the operations characteristics that could be achieved by interconnecting and harmonizing the </w:t>
      </w:r>
      <w:commentRangeStart w:id="194"/>
      <w:r>
        <w:t>TMF</w:t>
      </w:r>
      <w:commentRangeEnd w:id="194"/>
      <w:r w:rsidR="00DB01EF">
        <w:rPr>
          <w:rStyle w:val="CommentReference"/>
          <w:lang w:eastAsia="ja-JP"/>
        </w:rPr>
        <w:commentReference w:id="194"/>
      </w:r>
      <w:r>
        <w:t xml:space="preserve"> and 3GPP</w:t>
      </w:r>
      <w:r w:rsidR="00DB01EF">
        <w:t xml:space="preserve"> models</w:t>
      </w:r>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 xml:space="preserve">The primary focus is on the relating of reports of problems from the two network fragments (3GPP </w:t>
      </w:r>
      <w:r w:rsidR="00DB01EF">
        <w:t xml:space="preserve">Concrete Model </w:t>
      </w:r>
      <w:r>
        <w:t xml:space="preserve">and TMF </w:t>
      </w:r>
      <w:r w:rsidR="00DB01EF">
        <w:t>Concrete Model</w:t>
      </w:r>
      <w:r>
        <w:t>) rather than the rationalisation of the specific report details (covered by the other harmonisation activity [Editor’s note: add formal reference]</w:t>
      </w:r>
      <w:r w:rsidR="00DB01EF">
        <w:t>)</w:t>
      </w:r>
      <w:r>
        <w:t>.</w:t>
      </w:r>
    </w:p>
    <w:p w:rsidR="004D3719" w:rsidRDefault="004D3719" w:rsidP="001D0FB1">
      <w:pPr>
        <w:pStyle w:val="Heading2"/>
      </w:pPr>
      <w:bookmarkStart w:id="195" w:name="_Toc296446351"/>
      <w:bookmarkStart w:id="196" w:name="_Toc300226170"/>
      <w:r>
        <w:t>Operator requirements covered</w:t>
      </w:r>
      <w:bookmarkEnd w:id="195"/>
      <w:bookmarkEnd w:id="196"/>
    </w:p>
    <w:p w:rsidR="004D3719" w:rsidRPr="001D0FB1" w:rsidRDefault="004D3719" w:rsidP="001D0FB1">
      <w:r>
        <w:t xml:space="preserve">[Editor’s note: </w:t>
      </w:r>
      <w:r w:rsidR="00DB01EF">
        <w:t xml:space="preserve">Document and </w:t>
      </w:r>
      <w:r>
        <w:t xml:space="preserve">reference </w:t>
      </w:r>
      <w:r w:rsidR="00DB01EF">
        <w:t xml:space="preserve">(as appropriate) </w:t>
      </w:r>
      <w:r>
        <w:t>the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197" w:name="_Toc296446352"/>
      <w:bookmarkStart w:id="198" w:name="_Toc300226171"/>
      <w:commentRangeStart w:id="199"/>
      <w:r>
        <w:t>Specific use cases</w:t>
      </w:r>
      <w:bookmarkEnd w:id="197"/>
      <w:commentRangeEnd w:id="199"/>
      <w:r w:rsidR="000B6E3F">
        <w:rPr>
          <w:rStyle w:val="CommentReference"/>
          <w:rFonts w:ascii="Times New Roman" w:hAnsi="Times New Roman"/>
          <w:lang w:eastAsia="ja-JP"/>
        </w:rPr>
        <w:commentReference w:id="199"/>
      </w:r>
      <w:bookmarkEnd w:id="198"/>
    </w:p>
    <w:p w:rsidR="004D3719" w:rsidRDefault="004D3719" w:rsidP="001D0FB1">
      <w:pPr>
        <w:rPr>
          <w:ins w:id="200" w:author="Nigel Davis" w:date="2011-08-04T12:46:00Z"/>
        </w:rPr>
      </w:pPr>
      <w:r>
        <w:t>[Editor’s note: need to add a formal structure to this description and to rationalise the description.]</w:t>
      </w:r>
    </w:p>
    <w:p w:rsidR="00A626D8" w:rsidRDefault="00A626D8" w:rsidP="001D0FB1">
      <w:pPr>
        <w:rPr>
          <w:ins w:id="201" w:author="Nigel Davis" w:date="2011-08-04T12:46:00Z"/>
        </w:rPr>
      </w:pPr>
    </w:p>
    <w:p w:rsidR="00A626D8" w:rsidRDefault="00A626D8" w:rsidP="00A626D8">
      <w:pPr>
        <w:numPr>
          <w:ilvl w:val="0"/>
          <w:numId w:val="19"/>
        </w:numPr>
        <w:rPr>
          <w:ins w:id="202" w:author="Nigel Davis" w:date="2011-08-04T12:46:00Z"/>
        </w:rPr>
      </w:pPr>
      <w:ins w:id="203" w:author="Nigel Davis" w:date="2011-08-04T12:46:00Z">
        <w:r>
          <w:lastRenderedPageBreak/>
          <w:t>Scenario</w:t>
        </w:r>
      </w:ins>
    </w:p>
    <w:p w:rsidR="00000000" w:rsidRDefault="00A626D8">
      <w:pPr>
        <w:ind w:left="568"/>
        <w:rPr>
          <w:del w:id="204" w:author="Nigel Davis" w:date="2011-08-04T12:47:00Z"/>
        </w:rPr>
        <w:pPrChange w:id="205" w:author="Nigel Davis" w:date="2011-08-04T12:47:00Z">
          <w:pPr/>
        </w:pPrChange>
      </w:pPr>
      <w:ins w:id="206" w:author="Nigel Davis" w:date="2011-08-04T12:46:00Z">
        <w:r>
          <w:t xml:space="preserve">A converged </w:t>
        </w:r>
        <w:r w:rsidRPr="00A00BE9">
          <w:t>Radio</w:t>
        </w:r>
        <w:r>
          <w:t>/Transport</w:t>
        </w:r>
        <w:r w:rsidRPr="00A00BE9">
          <w:t xml:space="preserve"> network is operated </w:t>
        </w:r>
        <w:r>
          <w:t>from a single Operations Center</w:t>
        </w:r>
      </w:ins>
      <w:ins w:id="207" w:author="Nigel Davis" w:date="2011-08-04T12:49:00Z">
        <w:r>
          <w:t xml:space="preserve"> (OC)</w:t>
        </w:r>
      </w:ins>
      <w:ins w:id="208" w:author="Nigel Davis" w:date="2011-08-04T12:46:00Z">
        <w:r>
          <w:t xml:space="preserve">. </w:t>
        </w:r>
      </w:ins>
      <w:ins w:id="209" w:author="Nigel Davis" w:date="2011-08-04T12:47:00Z">
        <w:r>
          <w:t>The scenario is as follows:</w:t>
        </w:r>
      </w:ins>
    </w:p>
    <w:p w:rsidR="004D3719" w:rsidDel="00A626D8" w:rsidRDefault="004D3719" w:rsidP="00447EA1">
      <w:pPr>
        <w:pStyle w:val="ListParagraph"/>
        <w:numPr>
          <w:ilvl w:val="0"/>
          <w:numId w:val="9"/>
        </w:numPr>
        <w:rPr>
          <w:del w:id="210" w:author="Nigel Davis" w:date="2011-08-04T12:46:00Z"/>
        </w:rPr>
      </w:pPr>
      <w:moveFromRangeStart w:id="211" w:author="Nigel Davis" w:date="2011-08-04T12:53:00Z" w:name="move300225727"/>
      <w:moveFrom w:id="212" w:author="Nigel Davis" w:date="2011-08-04T12:53:00Z">
        <w:r w:rsidDel="00A626D8">
          <w:t>Network is operational</w:t>
        </w:r>
      </w:moveFrom>
      <w:moveFromRangeEnd w:id="211"/>
    </w:p>
    <w:p w:rsidR="004D3719" w:rsidRDefault="004D3719" w:rsidP="00447EA1">
      <w:pPr>
        <w:pStyle w:val="ListParagraph"/>
        <w:numPr>
          <w:ilvl w:val="0"/>
          <w:numId w:val="9"/>
        </w:numPr>
      </w:pPr>
      <w:r>
        <w:t>Problem occurs in the network</w:t>
      </w:r>
    </w:p>
    <w:p w:rsidR="004D3719" w:rsidRDefault="004D3719" w:rsidP="00447EA1">
      <w:pPr>
        <w:pStyle w:val="ListParagraph"/>
        <w:numPr>
          <w:ilvl w:val="0"/>
          <w:numId w:val="9"/>
        </w:numPr>
      </w:pPr>
      <w:r>
        <w:t>Alarms are generated by systems managed via the 3GPP model and the TMF model</w:t>
      </w:r>
    </w:p>
    <w:p w:rsidR="004D3719" w:rsidDel="00A626D8" w:rsidRDefault="004D3719" w:rsidP="00447EA1">
      <w:pPr>
        <w:pStyle w:val="ListParagraph"/>
        <w:numPr>
          <w:ilvl w:val="0"/>
          <w:numId w:val="9"/>
        </w:numPr>
      </w:pPr>
      <w:moveFromRangeStart w:id="213" w:author="Nigel Davis" w:date="2011-08-04T12:54:00Z" w:name="move300225785"/>
      <w:moveFrom w:id="214" w:author="Nigel Davis" w:date="2011-08-04T12:54:00Z">
        <w:r w:rsidDel="00A626D8">
          <w:t>Fault location system receives alarms and interrelates them using network and temporal information</w:t>
        </w:r>
      </w:moveFrom>
    </w:p>
    <w:p w:rsidR="004D3719" w:rsidDel="00A626D8" w:rsidRDefault="004D3719" w:rsidP="00447EA1">
      <w:pPr>
        <w:pStyle w:val="ListParagraph"/>
        <w:numPr>
          <w:ilvl w:val="0"/>
          <w:numId w:val="9"/>
        </w:numPr>
      </w:pPr>
      <w:moveFrom w:id="215" w:author="Nigel Davis" w:date="2011-08-04T12:54:00Z">
        <w:r w:rsidDel="00A626D8">
          <w:t xml:space="preserve">Fault location system identifies the </w:t>
        </w:r>
        <w:commentRangeStart w:id="216"/>
        <w:r w:rsidR="00DB01EF" w:rsidDel="00A626D8">
          <w:t>Primary</w:t>
        </w:r>
        <w:r w:rsidR="007926EB" w:rsidDel="00A626D8">
          <w:t>/Root Cause</w:t>
        </w:r>
        <w:r w:rsidR="00DB01EF" w:rsidDel="00A626D8">
          <w:t xml:space="preserve"> </w:t>
        </w:r>
        <w:r w:rsidDel="00A626D8">
          <w:t>alarm(s)</w:t>
        </w:r>
        <w:r w:rsidR="007926EB" w:rsidDel="00A626D8">
          <w:t>/event(s)</w:t>
        </w:r>
        <w:r w:rsidDel="00A626D8">
          <w:t xml:space="preserve"> </w:t>
        </w:r>
        <w:commentRangeEnd w:id="216"/>
        <w:r w:rsidR="007926EB" w:rsidDel="00A626D8">
          <w:rPr>
            <w:rStyle w:val="CommentReference"/>
            <w:lang w:eastAsia="ja-JP"/>
          </w:rPr>
          <w:commentReference w:id="216"/>
        </w:r>
      </w:moveFrom>
    </w:p>
    <w:p w:rsidR="004D3719" w:rsidDel="00A626D8" w:rsidRDefault="004D3719" w:rsidP="00447EA1">
      <w:pPr>
        <w:pStyle w:val="ListParagraph"/>
        <w:numPr>
          <w:ilvl w:val="0"/>
          <w:numId w:val="9"/>
        </w:numPr>
      </w:pPr>
      <w:moveFrom w:id="217" w:author="Nigel Davis" w:date="2011-08-04T12:54:00Z">
        <w:r w:rsidDel="00A626D8">
          <w:t>Service impact system identifies degree of impact and criticality of repair</w:t>
        </w:r>
      </w:moveFrom>
    </w:p>
    <w:p w:rsidR="004D3719" w:rsidDel="00A626D8" w:rsidRDefault="004D3719" w:rsidP="00447EA1">
      <w:pPr>
        <w:pStyle w:val="ListParagraph"/>
        <w:numPr>
          <w:ilvl w:val="0"/>
          <w:numId w:val="9"/>
        </w:numPr>
      </w:pPr>
      <w:moveFrom w:id="218" w:author="Nigel Davis" w:date="2011-08-04T12:54:00Z">
        <w:r w:rsidDel="00A626D8">
          <w:t>Repair action initiated</w:t>
        </w:r>
      </w:moveFrom>
    </w:p>
    <w:p w:rsidR="004D3719" w:rsidRDefault="004D3719" w:rsidP="00447EA1">
      <w:pPr>
        <w:pStyle w:val="ListParagraph"/>
        <w:numPr>
          <w:ilvl w:val="0"/>
          <w:numId w:val="9"/>
        </w:numPr>
      </w:pPr>
      <w:moveFrom w:id="219" w:author="Nigel Davis" w:date="2011-08-04T12:54:00Z">
        <w:r w:rsidDel="00A626D8">
          <w:t>Alarms clear and services are restored</w:t>
        </w:r>
      </w:moveFrom>
      <w:moveFromRangeEnd w:id="213"/>
    </w:p>
    <w:p w:rsidR="004D3719" w:rsidRDefault="004D3719" w:rsidP="006F7852">
      <w:pPr>
        <w:rPr>
          <w:ins w:id="220" w:author="Nigel Davis" w:date="2011-08-04T12:44:00Z"/>
        </w:rPr>
      </w:pPr>
      <w:moveFromRangeStart w:id="221" w:author="Nigel Davis" w:date="2011-08-04T12:48:00Z" w:name="move300225422"/>
      <w:moveFrom w:id="222" w:author="Nigel Davis" w:date="2011-08-04T12:48:00Z">
        <w:r w:rsidDel="00A626D8">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moveFrom>
      <w:moveFromRangeEnd w:id="221"/>
    </w:p>
    <w:p w:rsidR="00EE2011" w:rsidRDefault="00EE2011" w:rsidP="00EE2011">
      <w:pPr>
        <w:numPr>
          <w:ilvl w:val="0"/>
          <w:numId w:val="20"/>
        </w:numPr>
        <w:rPr>
          <w:ins w:id="223" w:author="Nigel Davis" w:date="2011-08-04T12:44:00Z"/>
        </w:rPr>
      </w:pPr>
      <w:ins w:id="224" w:author="Nigel Davis" w:date="2011-08-04T12:44:00Z">
        <w:r>
          <w:t>Network Context</w:t>
        </w:r>
      </w:ins>
    </w:p>
    <w:p w:rsidR="00000000" w:rsidRDefault="00EE2011">
      <w:pPr>
        <w:ind w:left="567" w:firstLine="1"/>
        <w:rPr>
          <w:ins w:id="225" w:author="Nigel Davis" w:date="2011-08-04T12:44:00Z"/>
        </w:rPr>
        <w:pPrChange w:id="226" w:author="Nigel Davis" w:date="2011-08-04T12:52:00Z">
          <w:pPr>
            <w:ind w:left="284" w:firstLine="284"/>
          </w:pPr>
        </w:pPrChange>
      </w:pPr>
      <w:ins w:id="227" w:author="Nigel Davis" w:date="2011-08-04T12:44:00Z">
        <w:r>
          <w:t xml:space="preserve">The </w:t>
        </w:r>
      </w:ins>
      <w:ins w:id="228" w:author="Nigel Davis" w:date="2011-08-04T12:49:00Z">
        <w:r w:rsidR="00A626D8">
          <w:t>OC</w:t>
        </w:r>
      </w:ins>
      <w:ins w:id="229" w:author="Nigel Davis" w:date="2011-08-04T12:44:00Z">
        <w:r>
          <w:t xml:space="preserve"> manages </w:t>
        </w:r>
      </w:ins>
      <w:ins w:id="230" w:author="Nigel Davis" w:date="2011-08-04T12:49:00Z">
        <w:r w:rsidR="00A626D8">
          <w:t xml:space="preserve">all </w:t>
        </w:r>
      </w:ins>
      <w:ins w:id="231" w:author="Nigel Davis" w:date="2011-08-04T12:44:00Z">
        <w:r>
          <w:t>Network Elements (NE) of</w:t>
        </w:r>
      </w:ins>
      <w:ins w:id="232" w:author="Nigel Davis" w:date="2011-08-04T12:49:00Z">
        <w:r w:rsidR="00A626D8">
          <w:t xml:space="preserve"> both</w:t>
        </w:r>
      </w:ins>
      <w:ins w:id="233" w:author="Nigel Davis" w:date="2011-08-04T12:44:00Z">
        <w:r>
          <w:t xml:space="preserve"> the radio network</w:t>
        </w:r>
      </w:ins>
      <w:ins w:id="234" w:author="Nigel Davis" w:date="2011-08-04T12:49:00Z">
        <w:r w:rsidR="00A626D8">
          <w:t xml:space="preserve"> and transport network</w:t>
        </w:r>
      </w:ins>
      <w:ins w:id="235" w:author="Nigel Davis" w:date="2011-08-04T12:44:00Z">
        <w:r>
          <w:t>.</w:t>
        </w:r>
      </w:ins>
      <w:ins w:id="236" w:author="Nigel Davis" w:date="2011-08-04T12:52:00Z">
        <w:r w:rsidR="00A626D8" w:rsidRPr="00A626D8">
          <w:t xml:space="preserve"> </w:t>
        </w:r>
      </w:ins>
      <w:ins w:id="237" w:author="Nigel Davis" w:date="2011-08-04T12:53:00Z">
        <w:r w:rsidR="00A626D8">
          <w:t xml:space="preserve">The </w:t>
        </w:r>
      </w:ins>
      <w:moveToRangeStart w:id="238" w:author="Nigel Davis" w:date="2011-08-04T12:53:00Z" w:name="move300225727"/>
      <w:moveTo w:id="239" w:author="Nigel Davis" w:date="2011-08-04T12:53:00Z">
        <w:del w:id="240" w:author="Nigel Davis" w:date="2011-08-04T12:53:00Z">
          <w:r w:rsidR="00A626D8" w:rsidDel="00A626D8">
            <w:delText>N</w:delText>
          </w:r>
        </w:del>
      </w:moveTo>
      <w:ins w:id="241" w:author="Nigel Davis" w:date="2011-08-04T12:53:00Z">
        <w:r w:rsidR="00A626D8">
          <w:t>n</w:t>
        </w:r>
      </w:ins>
      <w:moveTo w:id="242" w:author="Nigel Davis" w:date="2011-08-04T12:53:00Z">
        <w:r w:rsidR="00A626D8">
          <w:t>etwork is operational</w:t>
        </w:r>
      </w:moveTo>
      <w:moveToRangeEnd w:id="238"/>
    </w:p>
    <w:p w:rsidR="00EE2011" w:rsidRDefault="00A626D8" w:rsidP="00EE2011">
      <w:pPr>
        <w:ind w:left="567" w:firstLine="1"/>
        <w:rPr>
          <w:ins w:id="243" w:author="Nigel Davis" w:date="2011-08-04T12:48:00Z"/>
        </w:rPr>
      </w:pPr>
      <w:ins w:id="244" w:author="Nigel Davis" w:date="2011-08-04T12:49:00Z">
        <w:r>
          <w:t xml:space="preserve">The radio network elements are managed using a 3GPP management approach and the </w:t>
        </w:r>
      </w:ins>
      <w:ins w:id="245" w:author="Nigel Davis" w:date="2011-08-04T12:50:00Z">
        <w:r>
          <w:t>t</w:t>
        </w:r>
      </w:ins>
      <w:ins w:id="246" w:author="Nigel Davis" w:date="2011-08-04T12:44:00Z">
        <w:r w:rsidR="00EE2011">
          <w:t>ransport network</w:t>
        </w:r>
      </w:ins>
      <w:ins w:id="247" w:author="Nigel Davis" w:date="2011-08-04T12:50:00Z">
        <w:r>
          <w:t xml:space="preserve"> is managed using a TMF management approach. The radio network element </w:t>
        </w:r>
      </w:ins>
      <w:ins w:id="248" w:author="Nigel Davis" w:date="2011-08-04T12:51:00Z">
        <w:r>
          <w:t>includes</w:t>
        </w:r>
      </w:ins>
      <w:ins w:id="249" w:author="Nigel Davis" w:date="2011-08-04T12:50:00Z">
        <w:r>
          <w:t xml:space="preserve"> </w:t>
        </w:r>
      </w:ins>
      <w:ins w:id="250" w:author="Nigel Davis" w:date="2011-08-04T12:44:00Z">
        <w:r w:rsidR="00EE2011">
          <w:t>transport network</w:t>
        </w:r>
      </w:ins>
      <w:ins w:id="251" w:author="Nigel Davis" w:date="2011-08-04T12:50:00Z">
        <w:r>
          <w:t xml:space="preserve"> terminations</w:t>
        </w:r>
      </w:ins>
      <w:ins w:id="252" w:author="Nigel Davis" w:date="2011-08-04T12:44:00Z">
        <w:r w:rsidR="00EE2011">
          <w:t xml:space="preserve">. </w:t>
        </w:r>
      </w:ins>
      <w:commentRangeStart w:id="253"/>
      <w:ins w:id="254" w:author="Nigel Davis" w:date="2011-08-04T12:51:00Z">
        <w:r>
          <w:t xml:space="preserve">The radio network element </w:t>
        </w:r>
      </w:ins>
      <w:ins w:id="255" w:author="Nigel Davis" w:date="2011-08-04T12:52:00Z">
        <w:r>
          <w:t>can be considered as</w:t>
        </w:r>
      </w:ins>
      <w:ins w:id="256" w:author="Nigel Davis" w:date="2011-08-04T12:51:00Z">
        <w:r>
          <w:t xml:space="preserve"> a “</w:t>
        </w:r>
      </w:ins>
      <w:ins w:id="257" w:author="Nigel Davis" w:date="2011-08-04T12:44:00Z">
        <w:r>
          <w:t>gateway</w:t>
        </w:r>
      </w:ins>
      <w:ins w:id="258" w:author="Nigel Davis" w:date="2011-08-04T12:52:00Z">
        <w:r>
          <w:t>”</w:t>
        </w:r>
      </w:ins>
      <w:ins w:id="259" w:author="Nigel Davis" w:date="2011-08-04T12:44:00Z">
        <w:r w:rsidR="00EE2011">
          <w:t xml:space="preserve"> node between the radio and the transport networks</w:t>
        </w:r>
      </w:ins>
      <w:commentRangeEnd w:id="253"/>
      <w:ins w:id="260" w:author="Nigel Davis" w:date="2011-08-04T12:52:00Z">
        <w:r>
          <w:rPr>
            <w:rStyle w:val="CommentReference"/>
            <w:lang w:eastAsia="ja-JP"/>
          </w:rPr>
          <w:commentReference w:id="253"/>
        </w:r>
      </w:ins>
      <w:ins w:id="261" w:author="Nigel Davis" w:date="2011-08-04T12:44:00Z">
        <w:r w:rsidR="00EE2011">
          <w:t>.</w:t>
        </w:r>
      </w:ins>
    </w:p>
    <w:p w:rsidR="00EE2011" w:rsidRDefault="00EE2011" w:rsidP="00EE2011">
      <w:pPr>
        <w:numPr>
          <w:ilvl w:val="0"/>
          <w:numId w:val="20"/>
        </w:numPr>
        <w:rPr>
          <w:ins w:id="262" w:author="Nigel Davis" w:date="2011-08-04T12:44:00Z"/>
        </w:rPr>
      </w:pPr>
      <w:ins w:id="263" w:author="Nigel Davis" w:date="2011-08-04T12:44:00Z">
        <w:r>
          <w:t>Description</w:t>
        </w:r>
      </w:ins>
    </w:p>
    <w:p w:rsidR="00A626D8" w:rsidRDefault="00A626D8" w:rsidP="00A626D8">
      <w:pPr>
        <w:pStyle w:val="ListParagraph"/>
        <w:numPr>
          <w:ilvl w:val="0"/>
          <w:numId w:val="9"/>
        </w:numPr>
      </w:pPr>
      <w:moveToRangeStart w:id="264" w:author="Nigel Davis" w:date="2011-08-04T12:54:00Z" w:name="move300225785"/>
      <w:moveTo w:id="265" w:author="Nigel Davis" w:date="2011-08-04T12:54:00Z">
        <w:r>
          <w:t>Fault location system</w:t>
        </w:r>
      </w:moveTo>
      <w:ins w:id="266" w:author="Nigel Davis" w:date="2011-08-04T12:54:00Z">
        <w:r>
          <w:t xml:space="preserve"> in the OC</w:t>
        </w:r>
      </w:ins>
      <w:moveTo w:id="267" w:author="Nigel Davis" w:date="2011-08-04T12:54:00Z">
        <w:r>
          <w:t xml:space="preserve"> receives alarms</w:t>
        </w:r>
      </w:moveTo>
      <w:ins w:id="268" w:author="Nigel Davis" w:date="2011-08-04T12:56:00Z">
        <w:r>
          <w:t xml:space="preserve"> from both the radio NE and the transport NE</w:t>
        </w:r>
      </w:ins>
      <w:moveTo w:id="269" w:author="Nigel Davis" w:date="2011-08-04T12:54:00Z">
        <w:r>
          <w:t xml:space="preserve"> and interrelates them using network and temporal information</w:t>
        </w:r>
      </w:moveTo>
    </w:p>
    <w:p w:rsidR="00A626D8" w:rsidRDefault="00A626D8" w:rsidP="00A626D8">
      <w:pPr>
        <w:pStyle w:val="ListParagraph"/>
        <w:numPr>
          <w:ilvl w:val="0"/>
          <w:numId w:val="9"/>
        </w:numPr>
      </w:pPr>
      <w:moveTo w:id="270" w:author="Nigel Davis" w:date="2011-08-04T12:54:00Z">
        <w:r>
          <w:t xml:space="preserve">Fault location system identifies the </w:t>
        </w:r>
        <w:commentRangeStart w:id="271"/>
        <w:r>
          <w:t xml:space="preserve">Primary/Root Cause alarm(s)/event(s) </w:t>
        </w:r>
        <w:commentRangeEnd w:id="271"/>
        <w:r>
          <w:rPr>
            <w:rStyle w:val="CommentReference"/>
            <w:lang w:eastAsia="ja-JP"/>
          </w:rPr>
          <w:commentReference w:id="271"/>
        </w:r>
      </w:moveTo>
    </w:p>
    <w:p w:rsidR="00A626D8" w:rsidRDefault="00A626D8" w:rsidP="00A626D8">
      <w:pPr>
        <w:pStyle w:val="ListParagraph"/>
        <w:numPr>
          <w:ilvl w:val="0"/>
          <w:numId w:val="9"/>
        </w:numPr>
      </w:pPr>
      <w:moveTo w:id="272" w:author="Nigel Davis" w:date="2011-08-04T12:54:00Z">
        <w:r>
          <w:t>Service impact system identifies degree of impact and criticality of repair</w:t>
        </w:r>
      </w:moveTo>
    </w:p>
    <w:p w:rsidR="00A626D8" w:rsidRDefault="00A626D8" w:rsidP="00A626D8">
      <w:pPr>
        <w:pStyle w:val="ListParagraph"/>
        <w:numPr>
          <w:ilvl w:val="0"/>
          <w:numId w:val="9"/>
        </w:numPr>
      </w:pPr>
      <w:moveTo w:id="273" w:author="Nigel Davis" w:date="2011-08-04T12:54:00Z">
        <w:r>
          <w:t>Repair action initiated</w:t>
        </w:r>
      </w:moveTo>
    </w:p>
    <w:p w:rsidR="00000000" w:rsidRDefault="00A626D8">
      <w:pPr>
        <w:pStyle w:val="ListParagraph"/>
        <w:numPr>
          <w:ilvl w:val="0"/>
          <w:numId w:val="9"/>
        </w:numPr>
        <w:rPr>
          <w:ins w:id="274" w:author="Nigel Davis" w:date="2011-08-04T12:44:00Z"/>
        </w:rPr>
        <w:pPrChange w:id="275" w:author="Nigel Davis" w:date="2011-08-04T12:57:00Z">
          <w:pPr>
            <w:ind w:left="568"/>
          </w:pPr>
        </w:pPrChange>
      </w:pPr>
      <w:moveTo w:id="276" w:author="Nigel Davis" w:date="2011-08-04T12:54:00Z">
        <w:r>
          <w:t>Alarms clear and services are restored</w:t>
        </w:r>
      </w:moveTo>
      <w:moveToRangeEnd w:id="264"/>
    </w:p>
    <w:p w:rsidR="00EE2011" w:rsidRDefault="00EE2011" w:rsidP="00EE2011">
      <w:pPr>
        <w:numPr>
          <w:ilvl w:val="0"/>
          <w:numId w:val="20"/>
        </w:numPr>
        <w:rPr>
          <w:ins w:id="277" w:author="Nigel Davis" w:date="2011-08-04T12:44:00Z"/>
        </w:rPr>
      </w:pPr>
      <w:ins w:id="278" w:author="Nigel Davis" w:date="2011-08-04T12:44:00Z">
        <w:r>
          <w:t>Implications</w:t>
        </w:r>
      </w:ins>
    </w:p>
    <w:p w:rsidR="00A626D8" w:rsidRDefault="00A626D8" w:rsidP="00A626D8">
      <w:pPr>
        <w:ind w:left="568"/>
        <w:rPr>
          <w:ins w:id="279" w:author="Nigel Davis" w:date="2011-08-04T12:59:00Z"/>
        </w:rPr>
      </w:pPr>
      <w:moveToRangeStart w:id="280" w:author="Nigel Davis" w:date="2011-08-04T12:48:00Z" w:name="move300225422"/>
      <w:moveTo w:id="281" w:author="Nigel Davis" w:date="2011-08-04T12:48:00Z">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moveTo>
      <w:moveToRangeEnd w:id="280"/>
    </w:p>
    <w:p w:rsidR="00A626D8" w:rsidRDefault="00A626D8" w:rsidP="00A626D8">
      <w:pPr>
        <w:ind w:left="568"/>
        <w:rPr>
          <w:ins w:id="282" w:author="Nigel Davis" w:date="2011-08-04T12:48:00Z"/>
        </w:rPr>
      </w:pPr>
      <w:ins w:id="283" w:author="Nigel Davis" w:date="2011-08-04T12:59:00Z">
        <w:r>
          <w:t>In order to solve the root cause for the radio network problem efficiently:The OC needs to get information on the alarms in the underlying transport network and radio networks in a consistent form so as to be able to easily interrelate the alarms.</w:t>
        </w:r>
      </w:ins>
    </w:p>
    <w:p w:rsidR="00EE2011" w:rsidRDefault="00EE2011" w:rsidP="006F7852"/>
    <w:p w:rsidR="004D3719" w:rsidRDefault="004D3719" w:rsidP="001D0FB1">
      <w:pPr>
        <w:pStyle w:val="Heading2"/>
      </w:pPr>
      <w:bookmarkStart w:id="284" w:name="_Toc296446353"/>
      <w:bookmarkStart w:id="285" w:name="_Toc300226172"/>
      <w:r>
        <w:t>Stylized network</w:t>
      </w:r>
      <w:bookmarkEnd w:id="284"/>
      <w:bookmarkEnd w:id="285"/>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lastRenderedPageBreak/>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C326F0">
        <w:fldChar w:fldCharType="begin"/>
      </w:r>
      <w:r w:rsidR="00DB1FDB">
        <w:instrText xml:space="preserve"> SEQ Fig. \* ARABIC </w:instrText>
      </w:r>
      <w:r w:rsidR="00C326F0">
        <w:fldChar w:fldCharType="separate"/>
      </w:r>
      <w:r>
        <w:rPr>
          <w:noProof/>
        </w:rPr>
        <w:t>1</w:t>
      </w:r>
      <w:r w:rsidR="00C326F0">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286" w:name="_Ref286850376"/>
      <w:r>
        <w:t xml:space="preserve">Fig. </w:t>
      </w:r>
      <w:r w:rsidR="00C326F0">
        <w:fldChar w:fldCharType="begin"/>
      </w:r>
      <w:r w:rsidR="00DB1FDB">
        <w:instrText xml:space="preserve"> SEQ Fig. \* ARABIC </w:instrText>
      </w:r>
      <w:r w:rsidR="00C326F0">
        <w:fldChar w:fldCharType="separate"/>
      </w:r>
      <w:r>
        <w:rPr>
          <w:noProof/>
        </w:rPr>
        <w:t>2</w:t>
      </w:r>
      <w:r w:rsidR="00C326F0">
        <w:fldChar w:fldCharType="end"/>
      </w:r>
      <w:r>
        <w:t xml:space="preserve"> Example network configuration – detailed – layered view</w:t>
      </w:r>
      <w:bookmarkEnd w:id="286"/>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4D3719" w:rsidP="00441F94">
      <w:pPr>
        <w:pStyle w:val="Heading2"/>
      </w:pPr>
      <w:bookmarkStart w:id="287" w:name="_Toc296446354"/>
      <w:bookmarkStart w:id="288" w:name="_Toc300226173"/>
      <w:r>
        <w:lastRenderedPageBreak/>
        <w:t>Stylized network model</w:t>
      </w:r>
      <w:bookmarkEnd w:id="287"/>
      <w:bookmarkEnd w:id="288"/>
    </w:p>
    <w:p w:rsidR="004D3719" w:rsidRDefault="004D3719" w:rsidP="006F7852">
      <w:r>
        <w:t>The position of the fault highlighted on the earlier network diagram is magnified in the following diagrams. Prior to highlighting the fault positioning it is important to show the arrangement of management of the mixed wireless-wireline solution and the positioning of some of the key model entities.</w:t>
      </w:r>
    </w:p>
    <w:p w:rsidR="004D3719" w:rsidRDefault="004D3719" w:rsidP="006F7852"/>
    <w:commentRangeStart w:id="289"/>
    <w:p w:rsidR="004D3719" w:rsidRDefault="002609E3" w:rsidP="00BD39A6">
      <w:pPr>
        <w:jc w:val="center"/>
      </w:pPr>
      <w:r w:rsidRPr="00BD39A6">
        <w:rPr>
          <w:lang w:val="en-US"/>
        </w:rPr>
        <w:object w:dxaOrig="7170"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268.6pt" o:ole="">
            <v:imagedata r:id="rId10" o:title=""/>
          </v:shape>
          <o:OLEObject Type="Embed" ProgID="PowerPoint.Slide.12" ShapeID="_x0000_i1025" DrawAspect="Content" ObjectID="_1373968130" r:id="rId11"/>
        </w:object>
      </w:r>
      <w:commentRangeEnd w:id="289"/>
      <w:r>
        <w:rPr>
          <w:rStyle w:val="CommentReference"/>
          <w:lang w:eastAsia="ja-JP"/>
        </w:rPr>
        <w:commentReference w:id="289"/>
      </w:r>
    </w:p>
    <w:p w:rsidR="004D3719" w:rsidRDefault="004D3719" w:rsidP="00BD39A6">
      <w:pPr>
        <w:pStyle w:val="Caption"/>
        <w:jc w:val="center"/>
      </w:pPr>
      <w:r>
        <w:t xml:space="preserve">Fig. </w:t>
      </w:r>
      <w:r w:rsidR="00C326F0">
        <w:fldChar w:fldCharType="begin"/>
      </w:r>
      <w:r w:rsidR="00DB1FDB">
        <w:instrText xml:space="preserve"> SEQ Fig. \* ARABIC </w:instrText>
      </w:r>
      <w:r w:rsidR="00C326F0">
        <w:fldChar w:fldCharType="separate"/>
      </w:r>
      <w:r>
        <w:rPr>
          <w:noProof/>
        </w:rPr>
        <w:t>3</w:t>
      </w:r>
      <w:r w:rsidR="00C326F0">
        <w:fldChar w:fldCharType="end"/>
      </w:r>
      <w:r>
        <w:t xml:space="preserve"> Network fragment showing 3GPP and TMF model positioning</w:t>
      </w:r>
    </w:p>
    <w:p w:rsidR="004D3719" w:rsidRDefault="004D3719" w:rsidP="006F7852">
      <w:commentRangeStart w:id="290"/>
      <w:r>
        <w:t>The</w:t>
      </w:r>
      <w:commentRangeEnd w:id="290"/>
      <w:r w:rsidR="009132C1">
        <w:rPr>
          <w:rStyle w:val="CommentReference"/>
          <w:lang w:eastAsia="ja-JP"/>
        </w:rPr>
        <w:commentReference w:id="290"/>
      </w:r>
      <w:r>
        <w:t xml:space="preserv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commentRangeStart w:id="291"/>
    <w:p w:rsidR="004D3719" w:rsidRDefault="00FA3191" w:rsidP="00BD39A6">
      <w:pPr>
        <w:jc w:val="center"/>
      </w:pPr>
      <w:r w:rsidRPr="00BD39A6">
        <w:rPr>
          <w:lang w:val="en-US"/>
        </w:rPr>
        <w:object w:dxaOrig="7071" w:dyaOrig="5289">
          <v:shape id="_x0000_i1026" type="#_x0000_t75" style="width:353.35pt;height:264.75pt" o:ole="">
            <v:imagedata r:id="rId12" o:title=""/>
          </v:shape>
          <o:OLEObject Type="Embed" ProgID="PowerPoint.Slide.12" ShapeID="_x0000_i1026" DrawAspect="Content" ObjectID="_1373968131" r:id="rId13"/>
        </w:object>
      </w:r>
      <w:commentRangeEnd w:id="291"/>
      <w:r w:rsidR="009C72C9">
        <w:rPr>
          <w:rStyle w:val="CommentReference"/>
          <w:lang w:eastAsia="ja-JP"/>
        </w:rPr>
        <w:commentReference w:id="291"/>
      </w:r>
    </w:p>
    <w:p w:rsidR="004D3719" w:rsidRDefault="004D3719" w:rsidP="00BD39A6">
      <w:pPr>
        <w:pStyle w:val="Caption"/>
        <w:jc w:val="center"/>
      </w:pPr>
      <w:r>
        <w:t xml:space="preserve">Fig. </w:t>
      </w:r>
      <w:r w:rsidR="00C326F0">
        <w:fldChar w:fldCharType="begin"/>
      </w:r>
      <w:r w:rsidR="00DB1FDB">
        <w:instrText xml:space="preserve"> SEQ Fig. \* ARABIC </w:instrText>
      </w:r>
      <w:r w:rsidR="00C326F0">
        <w:fldChar w:fldCharType="separate"/>
      </w:r>
      <w:r>
        <w:rPr>
          <w:noProof/>
        </w:rPr>
        <w:t>4</w:t>
      </w:r>
      <w:r w:rsidR="00C326F0">
        <w:fldChar w:fldCharType="end"/>
      </w:r>
      <w:r>
        <w:t xml:space="preserve"> Alarm positioning for “Fibre Break” case</w:t>
      </w:r>
    </w:p>
    <w:p w:rsidR="009C72C9" w:rsidRDefault="009C72C9" w:rsidP="00361A7D">
      <w:pPr>
        <w:rPr>
          <w:ins w:id="292" w:author="Nigel Davis" w:date="2011-08-04T12:26:00Z"/>
        </w:rPr>
      </w:pPr>
      <w:ins w:id="293" w:author="Nigel Davis" w:date="2011-08-04T12:26:00Z">
        <w:r>
          <w:t>Editor’s note: With respect to the red circle in the eNodB function it is recognised that under some conditions there will be no alarm either due to resilience or due to  the alarm on the eNodeB function will be suppressed in the equipment by the alarm on the transport entity. However there are often more subtle scenarios where degradations could not be suitably apportions. In addition the indication may be necessarily exposed not suppressed to indicate a service impact.</w:t>
        </w:r>
      </w:ins>
    </w:p>
    <w:p w:rsidR="004D3719" w:rsidRDefault="004D3719" w:rsidP="00361A7D">
      <w:r>
        <w:t>In the fibre break case shown above, one indication of the problem is from the NE managed via the 3GPP IRP Agent. It should be noted that there is no standardised entity in the 3GPP NRM against which to report the fibre fail.</w:t>
      </w:r>
    </w:p>
    <w:commentRangeStart w:id="294"/>
    <w:p w:rsidR="004D3719" w:rsidRDefault="00FA3191" w:rsidP="00BD39A6">
      <w:pPr>
        <w:jc w:val="center"/>
      </w:pPr>
      <w:r w:rsidRPr="00BD39A6">
        <w:rPr>
          <w:lang w:val="en-US"/>
        </w:rPr>
        <w:object w:dxaOrig="7134" w:dyaOrig="5337">
          <v:shape id="_x0000_i1027" type="#_x0000_t75" style="width:357.25pt;height:266.95pt" o:ole="">
            <v:imagedata r:id="rId14" o:title=""/>
          </v:shape>
          <o:OLEObject Type="Embed" ProgID="PowerPoint.Slide.12" ShapeID="_x0000_i1027" DrawAspect="Content" ObjectID="_1373968132" r:id="rId15"/>
        </w:object>
      </w:r>
      <w:commentRangeEnd w:id="294"/>
      <w:r w:rsidR="009C72C9">
        <w:rPr>
          <w:rStyle w:val="CommentReference"/>
          <w:lang w:eastAsia="ja-JP"/>
        </w:rPr>
        <w:commentReference w:id="294"/>
      </w:r>
    </w:p>
    <w:p w:rsidR="004D3719" w:rsidRDefault="004D3719" w:rsidP="00BD39A6">
      <w:pPr>
        <w:pStyle w:val="Caption"/>
        <w:jc w:val="center"/>
      </w:pPr>
      <w:r>
        <w:t xml:space="preserve">Fig. </w:t>
      </w:r>
      <w:r w:rsidR="00C326F0">
        <w:fldChar w:fldCharType="begin"/>
      </w:r>
      <w:r w:rsidR="00DB1FDB">
        <w:instrText xml:space="preserve"> SEQ Fig. \* ARABIC </w:instrText>
      </w:r>
      <w:r w:rsidR="00C326F0">
        <w:fldChar w:fldCharType="separate"/>
      </w:r>
      <w:r>
        <w:rPr>
          <w:noProof/>
        </w:rPr>
        <w:t>5</w:t>
      </w:r>
      <w:r w:rsidR="00C326F0">
        <w:fldChar w:fldCharType="end"/>
      </w:r>
      <w:r>
        <w:t xml:space="preserve"> Alarm positioning for “Laser Fail” case</w:t>
      </w:r>
    </w:p>
    <w:p w:rsidR="004D3719" w:rsidRDefault="004D3719" w:rsidP="006F7852"/>
    <w:p w:rsidR="004D3719" w:rsidRDefault="004D3719" w:rsidP="001D0FB1">
      <w:r>
        <w:lastRenderedPageBreak/>
        <w:t>In the laser fail case shown above there is an indication of a problem from the NE managed via the 3GPP IRP Agent which is identical to the indication in the fibre break case and there is also an indictation of a problem from the NE managed via the TMF EMS which is raised against the port represented by the PTP.</w:t>
      </w:r>
    </w:p>
    <w:p w:rsidR="004D3719" w:rsidRDefault="004D3719" w:rsidP="001D0FB1">
      <w:r>
        <w:t>Using the current solution as depicted above there is no relationship between the alarmed IRP Transport entity (of the wireless NE) and the alarmed PTP (of the wireline NE) and as a consequence analysis (e.g. correlation) of the alarms will prove difficult. As a consequence it can be argued that the quality of the alarm reporting in these scenarios can be improved from the perspective of fault isolation (a primary process of the OSS) by better interrelationship of the model representations of the two NEs.</w:t>
      </w:r>
    </w:p>
    <w:p w:rsidR="00196AE5" w:rsidRDefault="00196AE5" w:rsidP="00196AE5">
      <w:r>
        <w:t xml:space="preserve">The following two diagrams expose key model interrelationships that would better enable fault isolation. The diagrams introduce other classes from the models, the 3GPP Link and the TMF Topological Link, and explain how they can be interrelated. </w:t>
      </w:r>
      <w:commentRangeStart w:id="295"/>
      <w:r>
        <w:t xml:space="preserve">The diagrams also show the introduction of the TMF PTP and CTP into the wireless NE in recognition of the fact that the wireline protocols terminate in that NE and hence a representation of that protocol termination is required. </w:t>
      </w:r>
      <w:commentRangeEnd w:id="295"/>
      <w:r>
        <w:rPr>
          <w:rStyle w:val="CommentReference"/>
          <w:lang w:eastAsia="ja-JP"/>
        </w:rPr>
        <w:commentReference w:id="295"/>
      </w:r>
      <w:commentRangeStart w:id="296"/>
      <w:r>
        <w:t xml:space="preserve">As there is no current 3GPP model for this area of the problem domain there is no need for convergence from this perspective and the TMF classes can simply be used essentially as they are. There will need to be some adjustments but this depends upon a number of further considerations set out in section </w:t>
      </w:r>
      <w:r w:rsidR="00C326F0">
        <w:fldChar w:fldCharType="begin"/>
      </w:r>
      <w:r>
        <w:instrText xml:space="preserve"> REF _Ref293664576 \r \h </w:instrText>
      </w:r>
      <w:r w:rsidR="00C326F0">
        <w:fldChar w:fldCharType="separate"/>
      </w:r>
      <w:r>
        <w:t>5.6</w:t>
      </w:r>
      <w:r w:rsidR="00C326F0">
        <w:fldChar w:fldCharType="end"/>
      </w:r>
      <w:r>
        <w:t xml:space="preserve"> </w:t>
      </w:r>
      <w:r w:rsidR="00C326F0">
        <w:fldChar w:fldCharType="begin"/>
      </w:r>
      <w:r>
        <w:instrText xml:space="preserve"> REF _Ref293664581 \h </w:instrText>
      </w:r>
      <w:r w:rsidR="00C326F0">
        <w:fldChar w:fldCharType="separate"/>
      </w:r>
      <w:r>
        <w:t>Potential solution forms</w:t>
      </w:r>
      <w:r w:rsidR="00C326F0">
        <w:fldChar w:fldCharType="end"/>
      </w:r>
      <w:r>
        <w:t xml:space="preserve"> on page </w:t>
      </w:r>
      <w:r w:rsidR="00C326F0">
        <w:fldChar w:fldCharType="begin"/>
      </w:r>
      <w:r>
        <w:instrText xml:space="preserve"> PAGEREF _Ref293664587 \h </w:instrText>
      </w:r>
      <w:r w:rsidR="00C326F0">
        <w:fldChar w:fldCharType="separate"/>
      </w:r>
      <w:r>
        <w:rPr>
          <w:noProof/>
        </w:rPr>
        <w:t>10</w:t>
      </w:r>
      <w:r w:rsidR="00C326F0">
        <w:fldChar w:fldCharType="end"/>
      </w:r>
      <w:r>
        <w:t>.</w:t>
      </w:r>
      <w:commentRangeEnd w:id="296"/>
      <w:r>
        <w:rPr>
          <w:rStyle w:val="CommentReference"/>
          <w:lang w:eastAsia="ja-JP"/>
        </w:rPr>
        <w:commentReference w:id="296"/>
      </w:r>
    </w:p>
    <w:p w:rsidR="00196AE5" w:rsidRDefault="00196AE5" w:rsidP="001D0FB1">
      <w:r>
        <w:t xml:space="preserve">In both cases the signal fail alarm on the Wireless NE is now raised against the new PTP and in the Laser Fail case the alarms at both ends of the fibre can be related via an understanding of the ToplogicalLink between the two PTPs. </w:t>
      </w:r>
    </w:p>
    <w:p w:rsidR="004D3719" w:rsidRDefault="004D3719" w:rsidP="001D0FB1">
      <w:commentRangeStart w:id="297"/>
      <w:r>
        <w:t>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commentRangeEnd w:id="297"/>
      <w:r w:rsidR="009F67C7">
        <w:rPr>
          <w:rStyle w:val="CommentReference"/>
          <w:lang w:eastAsia="ja-JP"/>
        </w:rPr>
        <w:commentReference w:id="297"/>
      </w:r>
    </w:p>
    <w:p w:rsidR="00513687" w:rsidRDefault="00513687" w:rsidP="00513687"/>
    <w:commentRangeStart w:id="298"/>
    <w:p w:rsidR="00000000" w:rsidRDefault="009C72C9">
      <w:pPr>
        <w:jc w:val="center"/>
        <w:pPrChange w:id="299" w:author="Nigel Davis" w:date="2011-08-04T12:29:00Z">
          <w:pPr/>
        </w:pPrChange>
      </w:pPr>
      <w:ins w:id="300" w:author="Nigel Davis" w:date="2011-08-04T12:29:00Z">
        <w:r w:rsidRPr="009C72C9">
          <w:rPr>
            <w:lang w:val="en-US"/>
          </w:rPr>
          <w:object w:dxaOrig="7060" w:dyaOrig="5284">
            <v:shape id="_x0000_i1028" type="#_x0000_t75" style="width:352.8pt;height:264.2pt" o:ole="">
              <v:imagedata r:id="rId16" o:title=""/>
            </v:shape>
            <o:OLEObject Type="Embed" ProgID="PowerPoint.Slide.12" ShapeID="_x0000_i1028" DrawAspect="Content" ObjectID="_1373968133" r:id="rId17"/>
          </w:object>
        </w:r>
      </w:ins>
      <w:commentRangeEnd w:id="298"/>
      <w:r>
        <w:rPr>
          <w:rStyle w:val="CommentReference"/>
          <w:lang w:eastAsia="ja-JP"/>
        </w:rPr>
        <w:commentReference w:id="298"/>
      </w:r>
    </w:p>
    <w:p w:rsidR="009C72C9" w:rsidRDefault="009C72C9" w:rsidP="009C72C9">
      <w:pPr>
        <w:pStyle w:val="Caption"/>
        <w:jc w:val="center"/>
      </w:pPr>
      <w:r>
        <w:t xml:space="preserve">Fig. </w:t>
      </w:r>
      <w:fldSimple w:instr=" SEQ Fig. \* ARABIC ">
        <w:r>
          <w:rPr>
            <w:noProof/>
          </w:rPr>
          <w:t>6</w:t>
        </w:r>
      </w:fldSimple>
      <w:r>
        <w:t xml:space="preserve"> Alarm positioning for “Laser Fail” case</w:t>
      </w:r>
    </w:p>
    <w:p w:rsidR="009C72C9" w:rsidRDefault="009C72C9" w:rsidP="009C72C9">
      <w:ins w:id="301" w:author="Nigel Davis" w:date="2011-08-04T12:34:00Z">
        <w:r>
          <w:t>In the diagram above the actual route of the alarm flow from the NEs to Management has intentionally not been depicted. Clearly currently the alarm raised against eNodeB is routed through an IRP Agent to the OSS and the alarm raised against the TMF PTP in the wireline NE is routed through an EMS to the OSS. However the there are alternative potential/candidate solutions for the alarm raised in the wireless NE against the newly represented PTP.</w:t>
        </w:r>
      </w:ins>
    </w:p>
    <w:p w:rsidR="009C72C9" w:rsidRDefault="009C72C9" w:rsidP="009C72C9">
      <w:pPr>
        <w:jc w:val="center"/>
      </w:pPr>
    </w:p>
    <w:commentRangeStart w:id="302"/>
    <w:commentRangeStart w:id="303"/>
    <w:p w:rsidR="004D3719" w:rsidRDefault="004D3719" w:rsidP="00386296">
      <w:pPr>
        <w:jc w:val="center"/>
      </w:pPr>
      <w:r w:rsidRPr="00386296">
        <w:rPr>
          <w:lang w:val="en-US"/>
        </w:rPr>
        <w:object w:dxaOrig="7214" w:dyaOrig="5397">
          <v:shape id="_x0000_i1029" type="#_x0000_t75" style="width:360.55pt;height:270.85pt" o:ole="">
            <v:imagedata r:id="rId18" o:title=""/>
          </v:shape>
          <o:OLEObject Type="Embed" ProgID="PowerPoint.Slide.12" ShapeID="_x0000_i1029" DrawAspect="Content" ObjectID="_1373968134" r:id="rId19"/>
        </w:object>
      </w:r>
      <w:commentRangeEnd w:id="302"/>
      <w:commentRangeEnd w:id="303"/>
      <w:r w:rsidR="00513687">
        <w:rPr>
          <w:rStyle w:val="CommentReference"/>
          <w:lang w:eastAsia="ja-JP"/>
        </w:rPr>
        <w:commentReference w:id="302"/>
      </w:r>
      <w:r w:rsidR="000B08A2">
        <w:rPr>
          <w:rStyle w:val="CommentReference"/>
          <w:lang w:eastAsia="ja-JP"/>
        </w:rPr>
        <w:commentReference w:id="303"/>
      </w:r>
    </w:p>
    <w:p w:rsidR="004D3719" w:rsidRDefault="004D3719" w:rsidP="00386296">
      <w:pPr>
        <w:pStyle w:val="Caption"/>
        <w:jc w:val="center"/>
      </w:pPr>
      <w:r>
        <w:t xml:space="preserve">Fig. </w:t>
      </w:r>
      <w:r w:rsidR="00C326F0">
        <w:fldChar w:fldCharType="begin"/>
      </w:r>
      <w:r w:rsidR="001D4191">
        <w:instrText xml:space="preserve"> SEQ Fig. \* ARABIC </w:instrText>
      </w:r>
      <w:r w:rsidR="00C326F0">
        <w:fldChar w:fldCharType="separate"/>
      </w:r>
      <w:r>
        <w:rPr>
          <w:noProof/>
        </w:rPr>
        <w:t>6</w:t>
      </w:r>
      <w:r w:rsidR="00C326F0">
        <w:fldChar w:fldCharType="end"/>
      </w:r>
      <w:r>
        <w:t xml:space="preserve"> Alarm positioning for “Fibre Break” case with new PTP</w:t>
      </w:r>
    </w:p>
    <w:commentRangeStart w:id="304"/>
    <w:p w:rsidR="004D3719" w:rsidRDefault="004D3719" w:rsidP="00270132">
      <w:pPr>
        <w:ind w:left="360"/>
        <w:jc w:val="center"/>
      </w:pPr>
      <w:del w:id="305" w:author="Nigel Davis" w:date="2011-08-04T12:37:00Z">
        <w:r w:rsidRPr="00270132" w:rsidDel="00775BC1">
          <w:rPr>
            <w:lang w:val="en-US"/>
          </w:rPr>
          <w:object w:dxaOrig="7214" w:dyaOrig="5397">
            <v:shape id="_x0000_i1030" type="#_x0000_t75" style="width:360.55pt;height:270.85pt" o:ole="">
              <v:imagedata r:id="rId20" o:title=""/>
            </v:shape>
            <o:OLEObject Type="Embed" ProgID="PowerPoint.Slide.12" ShapeID="_x0000_i1030" DrawAspect="Content" ObjectID="_1373968135" r:id="rId21"/>
          </w:object>
        </w:r>
      </w:del>
      <w:commentRangeEnd w:id="304"/>
      <w:r w:rsidR="00775BC1">
        <w:rPr>
          <w:rStyle w:val="CommentReference"/>
          <w:lang w:eastAsia="ja-JP"/>
        </w:rPr>
        <w:commentReference w:id="304"/>
      </w:r>
    </w:p>
    <w:p w:rsidR="004D3719" w:rsidRDefault="004D3719" w:rsidP="00270132">
      <w:pPr>
        <w:pStyle w:val="Caption"/>
        <w:jc w:val="center"/>
      </w:pPr>
      <w:r>
        <w:t xml:space="preserve">Fig. </w:t>
      </w:r>
      <w:r w:rsidR="00C326F0">
        <w:fldChar w:fldCharType="begin"/>
      </w:r>
      <w:r w:rsidR="001D4191">
        <w:instrText xml:space="preserve"> SEQ Fig. \* ARABIC </w:instrText>
      </w:r>
      <w:r w:rsidR="00C326F0">
        <w:fldChar w:fldCharType="separate"/>
      </w:r>
      <w:r>
        <w:rPr>
          <w:noProof/>
        </w:rPr>
        <w:t>7</w:t>
      </w:r>
      <w:r w:rsidR="00C326F0">
        <w:fldChar w:fldCharType="end"/>
      </w:r>
      <w:r>
        <w:t xml:space="preserve"> Alarm positioning for “Laser Fail” case</w:t>
      </w:r>
    </w:p>
    <w:p w:rsidR="004D3719" w:rsidDel="00775BC1" w:rsidRDefault="00775BC1" w:rsidP="00386296">
      <w:pPr>
        <w:rPr>
          <w:del w:id="306" w:author="Nigel Davis" w:date="2011-08-04T12:37:00Z"/>
        </w:rPr>
      </w:pPr>
      <w:ins w:id="307" w:author="Nigel Davis" w:date="2011-08-04T12:37:00Z">
        <w:r w:rsidDel="00775BC1">
          <w:t xml:space="preserve"> </w:t>
        </w:r>
      </w:ins>
      <w:del w:id="308" w:author="Nigel Davis" w:date="2011-08-04T12:37:00Z">
        <w:r w:rsidR="004D3719" w:rsidDel="00775BC1">
          <w:delText>In the diagrams above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potential/candidate solutions for the alarm raised in the wireless NE against the newly represented PTP.</w:delText>
        </w:r>
      </w:del>
    </w:p>
    <w:p w:rsidR="004D3719" w:rsidRDefault="004D3719" w:rsidP="00386296">
      <w:commentRangeStart w:id="309"/>
      <w:r>
        <w:t>[Editor’s note: Further details of the case to be added to summarise the fault localisation and repair for the two situations described above. This may benefit from further division into sub sections.]</w:t>
      </w:r>
      <w:commentRangeEnd w:id="309"/>
      <w:r w:rsidR="00775BC1">
        <w:rPr>
          <w:rStyle w:val="CommentReference"/>
          <w:lang w:eastAsia="ja-JP"/>
        </w:rPr>
        <w:commentReference w:id="309"/>
      </w:r>
    </w:p>
    <w:p w:rsidR="004D3719" w:rsidRDefault="004D3719" w:rsidP="00B51A1C">
      <w:pPr>
        <w:pStyle w:val="Heading2"/>
      </w:pPr>
      <w:bookmarkStart w:id="310" w:name="_Ref293664576"/>
      <w:bookmarkStart w:id="311" w:name="_Ref293664581"/>
      <w:bookmarkStart w:id="312" w:name="_Ref293664587"/>
      <w:bookmarkStart w:id="313" w:name="_Toc300226174"/>
      <w:commentRangeStart w:id="314"/>
      <w:r>
        <w:lastRenderedPageBreak/>
        <w:t>Potential solution forms</w:t>
      </w:r>
      <w:bookmarkEnd w:id="310"/>
      <w:bookmarkEnd w:id="311"/>
      <w:bookmarkEnd w:id="312"/>
      <w:commentRangeEnd w:id="314"/>
      <w:r w:rsidR="00664CAD">
        <w:rPr>
          <w:rStyle w:val="CommentReference"/>
          <w:rFonts w:ascii="Times New Roman" w:hAnsi="Times New Roman"/>
          <w:lang w:eastAsia="ja-JP"/>
        </w:rPr>
        <w:commentReference w:id="314"/>
      </w:r>
      <w:bookmarkEnd w:id="313"/>
    </w:p>
    <w:p w:rsidR="004D3719" w:rsidRDefault="004D3719" w:rsidP="00B51A1C">
      <w:r>
        <w:t>Continuing the discussion from the previous section it is clear that there are two potential implementation forms that will cater for the introduction of TMF entities to describe the wireline ports of the wireless NEs::</w:t>
      </w:r>
    </w:p>
    <w:p w:rsidR="004D3719" w:rsidRDefault="004D3719" w:rsidP="00B51A1C">
      <w:pPr>
        <w:pStyle w:val="ListParagraph"/>
        <w:numPr>
          <w:ilvl w:val="0"/>
          <w:numId w:val="11"/>
        </w:numPr>
      </w:pPr>
      <w:r>
        <w:t xml:space="preserve">Two interfaces on the manager of the Wireless NE (one MTOSI and one 3GPP) with references between the parts to join the model </w:t>
      </w:r>
    </w:p>
    <w:p w:rsidR="004D3719" w:rsidRDefault="004D3719" w:rsidP="00B51A1C">
      <w:pPr>
        <w:pStyle w:val="ListParagraph"/>
        <w:numPr>
          <w:ilvl w:val="0"/>
          <w:numId w:val="11"/>
        </w:numPr>
      </w:pPr>
      <w:r>
        <w:t>TMF PTP/CTP/TopologicalLink model built into the 3GPP model and exposed via 3GPP IRP Agent with external references to link the two NEs</w:t>
      </w:r>
    </w:p>
    <w:p w:rsidR="004D3719" w:rsidRDefault="004D3719" w:rsidP="00E84A08">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p>
    <w:p w:rsidR="004D3719" w:rsidRDefault="004D3719" w:rsidP="00B51A1C"/>
    <w:p w:rsidR="004D3719" w:rsidRDefault="004D3719" w:rsidP="00B51A1C"/>
    <w:p w:rsidR="004D3719" w:rsidRPr="00DA122C" w:rsidRDefault="00107D18" w:rsidP="0016476D">
      <w:pPr>
        <w:jc w:val="center"/>
      </w:pPr>
      <w:r w:rsidRPr="0016476D">
        <w:rPr>
          <w:lang w:val="en-US"/>
        </w:rPr>
        <w:object w:dxaOrig="7059" w:dyaOrig="5284">
          <v:shape id="_x0000_i1031" type="#_x0000_t75" style="width:352.8pt;height:264.75pt" o:ole="">
            <v:imagedata r:id="rId22" o:title=""/>
          </v:shape>
          <o:OLEObject Type="Embed" ProgID="PowerPoint.Slide.12" ShapeID="_x0000_i1031" DrawAspect="Content" ObjectID="_1373968136" r:id="rId23"/>
        </w:object>
      </w:r>
    </w:p>
    <w:p w:rsidR="004D3719" w:rsidRDefault="004D3719" w:rsidP="0016476D">
      <w:pPr>
        <w:pStyle w:val="Caption"/>
        <w:jc w:val="center"/>
      </w:pPr>
      <w:r>
        <w:t xml:space="preserve">Fig. </w:t>
      </w:r>
      <w:r w:rsidR="00C326F0">
        <w:fldChar w:fldCharType="begin"/>
      </w:r>
      <w:r w:rsidR="001D4191">
        <w:instrText xml:space="preserve"> SEQ Fig. \* ARABIC </w:instrText>
      </w:r>
      <w:r w:rsidR="00C326F0">
        <w:fldChar w:fldCharType="separate"/>
      </w:r>
      <w:r>
        <w:rPr>
          <w:noProof/>
        </w:rPr>
        <w:t>8</w:t>
      </w:r>
      <w:r w:rsidR="00C326F0">
        <w:fldChar w:fldCharType="end"/>
      </w:r>
      <w:r>
        <w:t xml:space="preserve"> Alarm </w:t>
      </w:r>
      <w:ins w:id="315" w:author="Nigel Davis" w:date="2011-07-06T23:10:00Z">
        <w:r w:rsidR="00107D18">
          <w:t xml:space="preserve">propagation </w:t>
        </w:r>
      </w:ins>
      <w:del w:id="316" w:author="Nigel Davis" w:date="2011-07-06T23:10:00Z">
        <w:r w:rsidDel="00107D18">
          <w:delText>flow for PTP in Wireless NE through IRP Agent</w:delText>
        </w:r>
      </w:del>
    </w:p>
    <w:p w:rsidR="004D3719" w:rsidRDefault="004D3719" w:rsidP="001D0FB1"/>
    <w:p w:rsidR="004D3719" w:rsidRDefault="004D3719" w:rsidP="0016476D">
      <w:pPr>
        <w:jc w:val="center"/>
      </w:pPr>
      <w:r w:rsidRPr="00E84A08">
        <w:rPr>
          <w:lang w:val="en-US"/>
        </w:rPr>
        <w:object w:dxaOrig="7214" w:dyaOrig="5397">
          <v:shape id="_x0000_i1032" type="#_x0000_t75" style="width:360.55pt;height:270.85pt" o:ole="">
            <v:imagedata r:id="rId24" o:title=""/>
          </v:shape>
          <o:OLEObject Type="Embed" ProgID="PowerPoint.Slide.12" ShapeID="_x0000_i1032" DrawAspect="Content" ObjectID="_1373968137" r:id="rId25"/>
        </w:object>
      </w:r>
    </w:p>
    <w:p w:rsidR="004D3719" w:rsidRDefault="004D3719" w:rsidP="0016476D">
      <w:pPr>
        <w:pStyle w:val="Caption"/>
        <w:jc w:val="center"/>
      </w:pPr>
      <w:r>
        <w:t xml:space="preserve">Fig. </w:t>
      </w:r>
      <w:r w:rsidR="00C326F0">
        <w:fldChar w:fldCharType="begin"/>
      </w:r>
      <w:r w:rsidR="001D4191">
        <w:instrText xml:space="preserve"> SEQ Fig. \* ARABIC </w:instrText>
      </w:r>
      <w:r w:rsidR="00C326F0">
        <w:fldChar w:fldCharType="separate"/>
      </w:r>
      <w:r>
        <w:rPr>
          <w:noProof/>
        </w:rPr>
        <w:t>9</w:t>
      </w:r>
      <w:r w:rsidR="00C326F0">
        <w:fldChar w:fldCharType="end"/>
      </w:r>
      <w:r>
        <w:t xml:space="preserve"> Alarm flow for PTP in Wireless NE through EMS 1</w:t>
      </w:r>
    </w:p>
    <w:p w:rsidR="004D3719" w:rsidRDefault="004D3719" w:rsidP="001D0FB1">
      <w:r>
        <w:t>Clearly EMS 1 and the IRP Agent may share the same hardware platform and communications port etc.</w:t>
      </w:r>
    </w:p>
    <w:p w:rsidR="004D3719" w:rsidRDefault="004D3719" w:rsidP="001D0FB1"/>
    <w:p w:rsidR="004D3719" w:rsidRDefault="004D3719" w:rsidP="001D0FB1">
      <w:pPr>
        <w:pStyle w:val="Heading2"/>
      </w:pPr>
      <w:bookmarkStart w:id="317" w:name="_Toc300226175"/>
      <w:r>
        <w:t>Resultant model</w:t>
      </w:r>
      <w:bookmarkEnd w:id="317"/>
    </w:p>
    <w:p w:rsidR="004D3719" w:rsidRDefault="004D3719" w:rsidP="001D0FB1">
      <w:r>
        <w:t>[Editor’s note: This section will provide model fragments from TMF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318" w:name="_Toc300226176"/>
      <w:r>
        <w:t>Implied changes for TMF and 3GPP</w:t>
      </w:r>
      <w:bookmarkEnd w:id="318"/>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319" w:name="_Toc300226177"/>
      <w:r>
        <w:t>Fulfilment – Service construction context</w:t>
      </w:r>
      <w:bookmarkEnd w:id="319"/>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320" w:name="_Toc300226178"/>
      <w:r>
        <w:t>Fulfilment – Engineering works context</w:t>
      </w:r>
      <w:bookmarkEnd w:id="320"/>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321" w:name="_Toc300226179"/>
      <w:r>
        <w:lastRenderedPageBreak/>
        <w:t>Complete model proposal</w:t>
      </w:r>
      <w:bookmarkEnd w:id="321"/>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4D3719" w:rsidRDefault="004D3719" w:rsidP="00D21044">
      <w:pPr>
        <w:pStyle w:val="Caption"/>
        <w:jc w:val="center"/>
      </w:pPr>
    </w:p>
    <w:p w:rsidR="004D3719" w:rsidRPr="00D21044" w:rsidRDefault="004D3719" w:rsidP="00D21044"/>
    <w:p w:rsidR="004D3719" w:rsidRDefault="004D3719" w:rsidP="00441F94">
      <w:pPr>
        <w:pStyle w:val="Heading1"/>
      </w:pPr>
      <w:bookmarkStart w:id="322" w:name="_Toc300226180"/>
      <w:r w:rsidRPr="00DE2CD9">
        <w:t>Appendix</w:t>
      </w:r>
      <w:r>
        <w:t xml:space="preserve"> A:</w:t>
      </w:r>
      <w:bookmarkEnd w:id="322"/>
      <w:r>
        <w:t xml:space="preserve"> </w:t>
      </w:r>
    </w:p>
    <w:p w:rsidR="00FA7251" w:rsidRDefault="00FA7251" w:rsidP="001D0FB1"/>
    <w:bookmarkEnd w:id="0"/>
    <w:p w:rsidR="004D3719" w:rsidRPr="00133666" w:rsidRDefault="004D3719" w:rsidP="00881260"/>
    <w:sectPr w:rsidR="004D3719" w:rsidRPr="00133666" w:rsidSect="00BB438D">
      <w:headerReference w:type="default" r:id="rId26"/>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Nigel Davis" w:date="2011-08-04T13:00:00Z" w:initials="ndavis">
    <w:p w:rsidR="00EE2011" w:rsidRDefault="00EE2011">
      <w:pPr>
        <w:pStyle w:val="CommentText"/>
      </w:pPr>
      <w:r>
        <w:rPr>
          <w:rStyle w:val="CommentReference"/>
        </w:rPr>
        <w:annotationRef/>
      </w:r>
      <w:r>
        <w:t>There was a request to change TMF to TM Forum but as “TMF” appears in document numbering, document names etc this has not been done at this point.</w:t>
      </w:r>
    </w:p>
  </w:comment>
  <w:comment w:id="142" w:author="Nigel Davis" w:date="2011-08-04T13:00:00Z" w:initials="ndavis">
    <w:p w:rsidR="00EE2011" w:rsidRDefault="00EE2011">
      <w:pPr>
        <w:pStyle w:val="CommentText"/>
      </w:pPr>
      <w:r>
        <w:rPr>
          <w:rStyle w:val="CommentReference"/>
        </w:rPr>
        <w:annotationRef/>
      </w:r>
      <w:r>
        <w:t>Replace with reference.</w:t>
      </w:r>
    </w:p>
  </w:comment>
  <w:comment w:id="194" w:author="Nigel Davis" w:date="2011-08-04T13:00:00Z" w:initials="ndavis">
    <w:p w:rsidR="00EE2011" w:rsidRDefault="00EE2011">
      <w:pPr>
        <w:pStyle w:val="CommentText"/>
      </w:pPr>
      <w:r>
        <w:rPr>
          <w:rStyle w:val="CommentReference"/>
        </w:rPr>
        <w:annotationRef/>
      </w:r>
      <w:r>
        <w:t>Change TMF to TM Forum.</w:t>
      </w:r>
    </w:p>
    <w:p w:rsidR="00EE2011" w:rsidRDefault="00EE2011">
      <w:pPr>
        <w:pStyle w:val="CommentText"/>
      </w:pPr>
    </w:p>
    <w:p w:rsidR="00EE2011" w:rsidRPr="001A76AF" w:rsidRDefault="00EE2011">
      <w:pPr>
        <w:pStyle w:val="CommentText"/>
        <w:rPr>
          <w:b/>
          <w:color w:val="FF0000"/>
        </w:rPr>
      </w:pPr>
      <w:r>
        <w:rPr>
          <w:b/>
          <w:color w:val="FF0000"/>
        </w:rPr>
        <w:t>Not yet done... see earlier commemt.</w:t>
      </w:r>
    </w:p>
  </w:comment>
  <w:comment w:id="199" w:author="Nigel Davis" w:date="2011-08-04T13:00:00Z" w:initials="ndavis">
    <w:p w:rsidR="00EE2011" w:rsidRDefault="00EE2011">
      <w:pPr>
        <w:pStyle w:val="CommentText"/>
      </w:pPr>
      <w:r>
        <w:rPr>
          <w:rStyle w:val="CommentReference"/>
        </w:rPr>
        <w:annotationRef/>
      </w:r>
      <w:r>
        <w:t xml:space="preserve">Need to consider restructuring document to separate general descriptions and diagrams from specific case diagrams and text. </w:t>
      </w:r>
    </w:p>
    <w:p w:rsidR="00A626D8" w:rsidRDefault="00A626D8">
      <w:pPr>
        <w:pStyle w:val="CommentText"/>
      </w:pPr>
    </w:p>
    <w:p w:rsidR="00A626D8" w:rsidRPr="00A626D8" w:rsidRDefault="00A626D8">
      <w:pPr>
        <w:pStyle w:val="CommentText"/>
        <w:rPr>
          <w:b/>
          <w:color w:val="FF0000"/>
        </w:rPr>
      </w:pPr>
      <w:r w:rsidRPr="00A626D8">
        <w:rPr>
          <w:b/>
          <w:color w:val="FF0000"/>
        </w:rPr>
        <w:t>Use case format from 130 used.</w:t>
      </w:r>
    </w:p>
  </w:comment>
  <w:comment w:id="216" w:author="Nigel Davis" w:date="2011-08-04T13:00:00Z" w:initials="ndavis">
    <w:p w:rsidR="00EE2011" w:rsidRDefault="00EE2011">
      <w:pPr>
        <w:pStyle w:val="CommentText"/>
      </w:pPr>
      <w:r>
        <w:rPr>
          <w:rStyle w:val="CommentReference"/>
        </w:rPr>
        <w:annotationRef/>
      </w:r>
      <w:r>
        <w:t>editor’s note: Need to define this here... as opposed to Secondary/Correlated alarm not a consequence of other alarms</w:t>
      </w:r>
    </w:p>
  </w:comment>
  <w:comment w:id="253" w:author="Nigel Davis" w:date="2011-08-04T13:00:00Z" w:initials="ndavis">
    <w:p w:rsidR="00A626D8" w:rsidRDefault="00A626D8">
      <w:pPr>
        <w:pStyle w:val="CommentText"/>
      </w:pPr>
      <w:r>
        <w:rPr>
          <w:rStyle w:val="CommentReference"/>
        </w:rPr>
        <w:annotationRef/>
      </w:r>
      <w:r>
        <w:t>Although from an operator perspective there is just one network here.</w:t>
      </w:r>
    </w:p>
  </w:comment>
  <w:comment w:id="271" w:author="Nigel Davis" w:date="2011-08-04T13:00:00Z" w:initials="ndavis">
    <w:p w:rsidR="00A626D8" w:rsidRDefault="00A626D8" w:rsidP="00A626D8">
      <w:pPr>
        <w:pStyle w:val="CommentText"/>
      </w:pPr>
      <w:r>
        <w:rPr>
          <w:rStyle w:val="CommentReference"/>
        </w:rPr>
        <w:annotationRef/>
      </w:r>
      <w:r>
        <w:t>editor’s note: Need to define this here... as opposed to Secondary/Correlated alarm not a consequence of other alarms</w:t>
      </w:r>
    </w:p>
  </w:comment>
  <w:comment w:id="289" w:author="Nigel Davis" w:date="2011-08-04T13:00:00Z" w:initials="ndavis">
    <w:p w:rsidR="00EE2011" w:rsidRDefault="00EE2011">
      <w:pPr>
        <w:pStyle w:val="CommentText"/>
      </w:pPr>
      <w:r>
        <w:rPr>
          <w:rStyle w:val="CommentReference"/>
        </w:rPr>
        <w:annotationRef/>
      </w:r>
      <w:r>
        <w:t>Figure agreed in Montreal. Red text added to satisfy comments taken in review in Montreal.</w:t>
      </w:r>
    </w:p>
  </w:comment>
  <w:comment w:id="290" w:author="Nigel Davis" w:date="2011-08-04T13:00:00Z" w:initials="ndavis">
    <w:p w:rsidR="00EE2011" w:rsidRPr="009C72C9" w:rsidRDefault="00EE2011">
      <w:pPr>
        <w:pStyle w:val="CommentText"/>
        <w:rPr>
          <w:b/>
          <w:color w:val="FF0000"/>
        </w:rPr>
      </w:pPr>
      <w:r>
        <w:rPr>
          <w:rStyle w:val="CommentReference"/>
        </w:rPr>
        <w:annotationRef/>
      </w:r>
      <w:r w:rsidRPr="009C72C9">
        <w:rPr>
          <w:b/>
          <w:color w:val="FF0000"/>
        </w:rPr>
        <w:t>Start next text review here.</w:t>
      </w:r>
    </w:p>
  </w:comment>
  <w:comment w:id="291" w:author="Nigel Davis" w:date="2011-08-04T13:00:00Z" w:initials="ndavis">
    <w:p w:rsidR="00EE2011" w:rsidRDefault="00EE2011">
      <w:pPr>
        <w:pStyle w:val="CommentText"/>
      </w:pPr>
      <w:r>
        <w:rPr>
          <w:rStyle w:val="CommentReference"/>
        </w:rPr>
        <w:annotationRef/>
      </w:r>
      <w:r>
        <w:t>Figure agreed in Montreal.</w:t>
      </w:r>
    </w:p>
  </w:comment>
  <w:comment w:id="294" w:author="Nigel Davis" w:date="2011-08-04T13:00:00Z" w:initials="ndavis">
    <w:p w:rsidR="00EE2011" w:rsidRDefault="00EE2011">
      <w:pPr>
        <w:pStyle w:val="CommentText"/>
      </w:pPr>
      <w:r>
        <w:rPr>
          <w:rStyle w:val="CommentReference"/>
        </w:rPr>
        <w:annotationRef/>
      </w:r>
      <w:r>
        <w:t>Figure agreed in Montreal.</w:t>
      </w:r>
    </w:p>
  </w:comment>
  <w:comment w:id="295" w:author="Nigel Davis" w:date="2011-08-04T13:00:00Z" w:initials="ndavis">
    <w:p w:rsidR="00EE2011" w:rsidRDefault="00EE2011" w:rsidP="00196AE5">
      <w:pPr>
        <w:pStyle w:val="CommentText"/>
      </w:pPr>
      <w:r>
        <w:rPr>
          <w:rStyle w:val="CommentReference"/>
        </w:rPr>
        <w:annotationRef/>
      </w:r>
      <w:r>
        <w:t>Editor’s note: This is one of the two potential solutions we discussed briefly in Budapest. The two potential solutions discussed were:</w:t>
      </w:r>
    </w:p>
    <w:p w:rsidR="00EE2011" w:rsidRDefault="00EE2011" w:rsidP="00196AE5">
      <w:pPr>
        <w:pStyle w:val="CommentText"/>
        <w:numPr>
          <w:ilvl w:val="0"/>
          <w:numId w:val="16"/>
        </w:numPr>
      </w:pPr>
      <w:r>
        <w:t xml:space="preserve"> Add the layered TP capability to the 3GPP model (essentially consistent with the TMF model). This is the case that your adjustments allow for</w:t>
      </w:r>
    </w:p>
    <w:p w:rsidR="00EE2011" w:rsidRDefault="00EE2011" w:rsidP="00196AE5">
      <w:pPr>
        <w:pStyle w:val="CommentText"/>
        <w:numPr>
          <w:ilvl w:val="0"/>
          <w:numId w:val="16"/>
        </w:numPr>
      </w:pPr>
      <w:r>
        <w:t xml:space="preserve"> Provide both an MTOSI interface and a 3GPP SA5 interface to make information on the Wireless NE available to the NMS. This case is not allowed for by your adjustments.</w:t>
      </w:r>
    </w:p>
    <w:p w:rsidR="00EE2011" w:rsidRDefault="00EE2011" w:rsidP="00196AE5">
      <w:pPr>
        <w:pStyle w:val="CommentText"/>
      </w:pPr>
      <w:r>
        <w:t xml:space="preserve">I was keen to keep both options until we have explored the case more fully (I remember a discussion in which it was suggested that it was likely that there would be several management interfaces </w:t>
      </w:r>
    </w:p>
    <w:p w:rsidR="00EE2011" w:rsidRDefault="00EE2011" w:rsidP="00196AE5">
      <w:pPr>
        <w:pStyle w:val="CommentText"/>
      </w:pPr>
    </w:p>
    <w:p w:rsidR="00EE2011" w:rsidRDefault="00EE2011" w:rsidP="00196AE5">
      <w:pPr>
        <w:pStyle w:val="CommentText"/>
      </w:pPr>
      <w:r>
        <w:t>Alternative text: The following two diagrams expose key model interrelationships that would better enable fault isolation. The diagrams introduce other classes from the models, the 3GPP Link and the TMF Topological Link, and explain how they can be interrelated. The diagrams also show the incorporation of TMF PTP and CTP modelling concepts into the “IRP Transport entities” of wireless NE in full recognition of the fact that the wireline protocols terminate in that NE and hence a representation of that protocol termination is required.</w:t>
      </w:r>
    </w:p>
    <w:p w:rsidR="00EE2011" w:rsidRDefault="00EE2011" w:rsidP="00196AE5">
      <w:pPr>
        <w:pStyle w:val="CommentText"/>
      </w:pPr>
    </w:p>
    <w:p w:rsidR="00EE2011" w:rsidRDefault="00EE2011" w:rsidP="00196AE5">
      <w:pPr>
        <w:pStyle w:val="CommentText"/>
      </w:pPr>
      <w:r>
        <w:t>Text from “</w:t>
      </w:r>
      <w:r w:rsidRPr="00513687">
        <w:t>S5vTMFa126-UseCases</w:t>
      </w:r>
      <w:r>
        <w:t>” Fault isolation could be better enabled by introduction of Topological Link, PTP and CTP modelling concepts into the “IRP Transport entities” of wireless NE in full recognition of the fact that the wireline protocols terminate in that NE and hence a representation of that protocol termination is required. In both the “Laser Fail” and “Fibre Break” cases the signal fail alarm on the Wireless NE would then be raised against the enchanced IRP Transport entities (that have incorporated the PTP concept) and in the Laser Fail case the alarms at both ends of the fibre can be related via an understanding of the ToplogicalLink between the the PTP and the enhanced IRP Transport entity.</w:t>
      </w:r>
    </w:p>
  </w:comment>
  <w:comment w:id="296" w:author="Nigel Davis" w:date="2011-08-04T13:00:00Z" w:initials="ndavis">
    <w:p w:rsidR="00EE2011" w:rsidRDefault="00EE2011" w:rsidP="00196AE5">
      <w:pPr>
        <w:pStyle w:val="CommentText"/>
      </w:pPr>
      <w:r>
        <w:rPr>
          <w:rStyle w:val="CommentReference"/>
        </w:rPr>
        <w:annotationRef/>
      </w:r>
      <w:r>
        <w:t xml:space="preserve">Editor’s note: I was under the impression that there was no model for this type of resource. I do agree that the model classes and structures would have to fit in the in with the 3GPP model paradigm etc (which was my “some adjustment” comment)  but it is not clear to me why you have removed the essence of this paragraph. I am assuming that you prefer to consider this as an enhancement to the transport entity. This may be OK. I will consider this option </w:t>
      </w:r>
    </w:p>
  </w:comment>
  <w:comment w:id="297" w:author="Nigel Davis" w:date="2011-08-04T13:00:00Z" w:initials="ndavis">
    <w:p w:rsidR="00EE2011" w:rsidRDefault="00EE2011" w:rsidP="000B08A2">
      <w:r>
        <w:rPr>
          <w:rStyle w:val="CommentReference"/>
        </w:rPr>
        <w:annotationRef/>
      </w:r>
      <w:r>
        <w:t>Editor’s note: Alternative text: In both cases the signal fail alarm on the Wireless NE is now raised against the enchanced IRP Transport entities (that have incorporated the PTP concept) and in the Laser Fail case the alarms at both ends of the fibre can be related via an understanding of the ToplogicalLink between the the PTP and the enhanced IRP Transport entity.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or the wireline environment.</w:t>
      </w:r>
    </w:p>
    <w:p w:rsidR="00EE2011" w:rsidRDefault="00EE2011">
      <w:pPr>
        <w:pStyle w:val="CommentText"/>
      </w:pPr>
    </w:p>
  </w:comment>
  <w:comment w:id="298" w:author="Nigel Davis" w:date="2011-08-04T13:00:00Z" w:initials="ndavis">
    <w:p w:rsidR="00EE2011" w:rsidRDefault="00EE2011">
      <w:pPr>
        <w:pStyle w:val="CommentText"/>
      </w:pPr>
      <w:r>
        <w:rPr>
          <w:rStyle w:val="CommentReference"/>
        </w:rPr>
        <w:annotationRef/>
      </w:r>
      <w:r>
        <w:t>Figure agreed in Montreal to be added to depict the key relationships.</w:t>
      </w:r>
    </w:p>
    <w:p w:rsidR="00EE2011" w:rsidRDefault="00EE2011">
      <w:pPr>
        <w:pStyle w:val="CommentText"/>
      </w:pPr>
    </w:p>
    <w:p w:rsidR="00EE2011" w:rsidRDefault="00EE2011">
      <w:pPr>
        <w:pStyle w:val="CommentText"/>
      </w:pPr>
      <w:r>
        <w:t xml:space="preserve">An additional figure may be required to cover the Fiber Break case. </w:t>
      </w:r>
      <w:r w:rsidRPr="009C72C9">
        <w:rPr>
          <w:b/>
          <w:color w:val="FF0000"/>
        </w:rPr>
        <w:t>Discuss.</w:t>
      </w:r>
    </w:p>
  </w:comment>
  <w:comment w:id="302" w:author="Nigel Davis" w:date="2011-08-04T13:00:00Z" w:initials="ndavis">
    <w:p w:rsidR="00EE2011" w:rsidRDefault="00EE2011">
      <w:pPr>
        <w:pStyle w:val="CommentText"/>
      </w:pPr>
      <w:r>
        <w:rPr>
          <w:rStyle w:val="CommentReference"/>
        </w:rPr>
        <w:annotationRef/>
      </w:r>
      <w:r>
        <w:t xml:space="preserve">Editor’s note: Work beyond this point was not discussed in detail during the generation of  </w:t>
      </w:r>
      <w:r w:rsidRPr="00513687">
        <w:t>S5vTMFa126-UseCases</w:t>
      </w:r>
    </w:p>
  </w:comment>
  <w:comment w:id="303" w:author="Nigel Davis" w:date="2011-08-04T13:00:00Z" w:initials="ndavis">
    <w:p w:rsidR="00EE2011" w:rsidRDefault="00EE2011" w:rsidP="00775BC1">
      <w:pPr>
        <w:pStyle w:val="CommentText"/>
      </w:pPr>
      <w:r>
        <w:rPr>
          <w:rStyle w:val="CommentReference"/>
        </w:rPr>
        <w:annotationRef/>
      </w:r>
      <w:r>
        <w:t>This diagram will need to be redrawn to match new Fig 6.</w:t>
      </w:r>
    </w:p>
  </w:comment>
  <w:comment w:id="304" w:author="Nigel Davis" w:date="2011-08-04T13:00:00Z" w:initials="ndavis">
    <w:p w:rsidR="00EE2011" w:rsidRDefault="00EE2011">
      <w:pPr>
        <w:pStyle w:val="CommentText"/>
      </w:pPr>
      <w:r>
        <w:rPr>
          <w:rStyle w:val="CommentReference"/>
        </w:rPr>
        <w:annotationRef/>
      </w:r>
      <w:r>
        <w:t>This diagram is replaced by the new figure 6.</w:t>
      </w:r>
    </w:p>
  </w:comment>
  <w:comment w:id="309" w:author="Nigel Davis" w:date="2011-08-04T13:00:00Z" w:initials="ndavis">
    <w:p w:rsidR="00EE2011" w:rsidRDefault="00EE2011" w:rsidP="00775BC1">
      <w:pPr>
        <w:pStyle w:val="CommentText"/>
      </w:pPr>
      <w:r>
        <w:rPr>
          <w:rStyle w:val="CommentReference"/>
        </w:rPr>
        <w:annotationRef/>
      </w:r>
      <w:r>
        <w:t xml:space="preserve">Editor’s note: There are actually two cases here and two aspects and hence the green line is confusing. </w:t>
      </w:r>
    </w:p>
    <w:p w:rsidR="00EE2011" w:rsidRDefault="00EE2011" w:rsidP="00775BC1">
      <w:pPr>
        <w:pStyle w:val="CommentText"/>
      </w:pPr>
    </w:p>
    <w:p w:rsidR="00EE2011" w:rsidRDefault="00EE2011" w:rsidP="00775BC1">
      <w:pPr>
        <w:pStyle w:val="CommentText"/>
      </w:pPr>
      <w:r>
        <w:t>The two cases are as noted above:</w:t>
      </w:r>
    </w:p>
    <w:p w:rsidR="00EE2011" w:rsidRDefault="00EE2011" w:rsidP="00775BC1">
      <w:pPr>
        <w:pStyle w:val="CommentText"/>
        <w:numPr>
          <w:ilvl w:val="0"/>
          <w:numId w:val="17"/>
        </w:numPr>
      </w:pPr>
      <w:r>
        <w:t xml:space="preserve"> Add the layered TP capability to the 3GPP model (the green line would move as you suggest)</w:t>
      </w:r>
    </w:p>
    <w:p w:rsidR="00EE2011" w:rsidRDefault="00EE2011" w:rsidP="00775BC1">
      <w:pPr>
        <w:pStyle w:val="CommentText"/>
        <w:numPr>
          <w:ilvl w:val="0"/>
          <w:numId w:val="17"/>
        </w:numPr>
      </w:pPr>
      <w:r>
        <w:t xml:space="preserve"> Provide both an MTOSI interface and a 3GPP SA5 interface (the green line applies as is)</w:t>
      </w:r>
    </w:p>
    <w:p w:rsidR="00EE2011" w:rsidRDefault="00EE2011" w:rsidP="00775BC1">
      <w:pPr>
        <w:pStyle w:val="CommentText"/>
      </w:pPr>
    </w:p>
    <w:p w:rsidR="00EE2011" w:rsidRDefault="00EE2011" w:rsidP="00775BC1">
      <w:pPr>
        <w:pStyle w:val="CommentText"/>
      </w:pPr>
      <w:r>
        <w:t>The two aspects are:</w:t>
      </w:r>
    </w:p>
    <w:p w:rsidR="00EE2011" w:rsidRDefault="00EE2011" w:rsidP="00775BC1">
      <w:pPr>
        <w:pStyle w:val="CommentText"/>
        <w:numPr>
          <w:ilvl w:val="0"/>
          <w:numId w:val="18"/>
        </w:numPr>
      </w:pPr>
      <w:r>
        <w:t xml:space="preserve"> Model origin (the green line applies as is)</w:t>
      </w:r>
    </w:p>
    <w:p w:rsidR="00EE2011" w:rsidRDefault="00EE2011" w:rsidP="00775BC1">
      <w:pPr>
        <w:pStyle w:val="CommentText"/>
        <w:numPr>
          <w:ilvl w:val="0"/>
          <w:numId w:val="18"/>
        </w:numPr>
      </w:pPr>
      <w:r>
        <w:t xml:space="preserve"> Model integration (the green would move as you suggest)</w:t>
      </w:r>
    </w:p>
    <w:p w:rsidR="00EE2011" w:rsidRDefault="00EE2011" w:rsidP="00775BC1">
      <w:pPr>
        <w:pStyle w:val="CommentText"/>
      </w:pPr>
    </w:p>
    <w:p w:rsidR="00EE2011" w:rsidRDefault="00EE2011" w:rsidP="00775BC1">
      <w:pPr>
        <w:pStyle w:val="CommentText"/>
      </w:pPr>
      <w:r>
        <w:t>I am going to try to sort the diagram out to cover the this all (depending upon your response to the earlier comment).</w:t>
      </w:r>
    </w:p>
    <w:p w:rsidR="00EE2011" w:rsidRDefault="00EE2011" w:rsidP="00775BC1">
      <w:pPr>
        <w:pStyle w:val="CommentText"/>
      </w:pPr>
    </w:p>
    <w:p w:rsidR="00EE2011" w:rsidRDefault="00EE2011" w:rsidP="00775BC1">
      <w:pPr>
        <w:pStyle w:val="CommentText"/>
      </w:pPr>
      <w:r>
        <w:t>This figure is purposely not covering the routing of the alarms. It was neutralised from that perspective to deal with the two cases challenge discussed above.</w:t>
      </w:r>
    </w:p>
    <w:p w:rsidR="00EE2011" w:rsidRDefault="00EE2011" w:rsidP="00775BC1">
      <w:pPr>
        <w:pStyle w:val="CommentText"/>
      </w:pPr>
    </w:p>
    <w:p w:rsidR="00EE2011" w:rsidRDefault="00EE2011" w:rsidP="00775BC1">
      <w:pPr>
        <w:pStyle w:val="CommentText"/>
      </w:pPr>
      <w:r>
        <w:t>This diagram was added to show the other alarm scenario. Fig 6 shows fibre cut and Fig 7 shows laser fail.</w:t>
      </w:r>
    </w:p>
  </w:comment>
  <w:comment w:id="314" w:author="Nigel Davis" w:date="2011-08-04T13:00:00Z" w:initials="ndavis">
    <w:p w:rsidR="00EE2011" w:rsidRDefault="00EE2011">
      <w:pPr>
        <w:pStyle w:val="CommentText"/>
      </w:pPr>
      <w:r>
        <w:rPr>
          <w:rStyle w:val="CommentReference"/>
        </w:rPr>
        <w:annotationRef/>
      </w:r>
      <w:r>
        <w:t xml:space="preserve">Editor’s note: The purpose of this section is questioned. The intent is that it sets out how the model and interface harmonisation may take place and recognises two different approaches.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6FD" w:rsidRDefault="00D356FD">
      <w:r>
        <w:separator/>
      </w:r>
    </w:p>
  </w:endnote>
  <w:endnote w:type="continuationSeparator" w:id="1">
    <w:p w:rsidR="00D356FD" w:rsidRDefault="00D356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6FD" w:rsidRDefault="00D356FD">
      <w:r>
        <w:separator/>
      </w:r>
    </w:p>
  </w:footnote>
  <w:footnote w:type="continuationSeparator" w:id="1">
    <w:p w:rsidR="00D356FD" w:rsidRDefault="00D35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11" w:rsidRDefault="00EE2011">
    <w:pPr>
      <w:framePr w:h="284" w:hRule="exact" w:wrap="around" w:vAnchor="text" w:hAnchor="margin" w:xAlign="center" w:y="7"/>
      <w:rPr>
        <w:rFonts w:ascii="Arial" w:hAnsi="Arial" w:cs="Arial"/>
        <w:b/>
        <w:sz w:val="18"/>
        <w:szCs w:val="18"/>
      </w:rPr>
    </w:pPr>
  </w:p>
  <w:p w:rsidR="00EE2011" w:rsidRDefault="00EE2011"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3027"/>
    <w:multiLevelType w:val="hybridMultilevel"/>
    <w:tmpl w:val="F392E84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33D3D"/>
    <w:multiLevelType w:val="hybridMultilevel"/>
    <w:tmpl w:val="89E49AA0"/>
    <w:lvl w:ilvl="0" w:tplc="040B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nsid w:val="74FE0DB9"/>
    <w:multiLevelType w:val="hybridMultilevel"/>
    <w:tmpl w:val="C6CAE416"/>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19"/>
  </w:num>
  <w:num w:numId="3">
    <w:abstractNumId w:val="13"/>
  </w:num>
  <w:num w:numId="4">
    <w:abstractNumId w:val="2"/>
  </w:num>
  <w:num w:numId="5">
    <w:abstractNumId w:val="3"/>
  </w:num>
  <w:num w:numId="6">
    <w:abstractNumId w:val="17"/>
  </w:num>
  <w:num w:numId="7">
    <w:abstractNumId w:val="14"/>
  </w:num>
  <w:num w:numId="8">
    <w:abstractNumId w:val="7"/>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5"/>
  </w:num>
  <w:num w:numId="16">
    <w:abstractNumId w:val="1"/>
  </w:num>
  <w:num w:numId="17">
    <w:abstractNumId w:val="4"/>
  </w:num>
  <w:num w:numId="18">
    <w:abstractNumId w:val="6"/>
  </w:num>
  <w:num w:numId="19">
    <w:abstractNumId w:val="8"/>
  </w:num>
  <w:num w:numId="20">
    <w:abstractNumId w:val="16"/>
  </w:num>
  <w:num w:numId="21">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rsids>
    <w:rsidRoot w:val="004E213A"/>
    <w:rsid w:val="00002F15"/>
    <w:rsid w:val="0000350A"/>
    <w:rsid w:val="0002213C"/>
    <w:rsid w:val="00027575"/>
    <w:rsid w:val="00031153"/>
    <w:rsid w:val="00033F1F"/>
    <w:rsid w:val="00034CC8"/>
    <w:rsid w:val="00035F58"/>
    <w:rsid w:val="000360BD"/>
    <w:rsid w:val="00040095"/>
    <w:rsid w:val="00040779"/>
    <w:rsid w:val="00041410"/>
    <w:rsid w:val="00047460"/>
    <w:rsid w:val="00053F6E"/>
    <w:rsid w:val="0006069F"/>
    <w:rsid w:val="00064588"/>
    <w:rsid w:val="00064A5A"/>
    <w:rsid w:val="000715C0"/>
    <w:rsid w:val="00074620"/>
    <w:rsid w:val="00080512"/>
    <w:rsid w:val="000819AE"/>
    <w:rsid w:val="00085DFE"/>
    <w:rsid w:val="000A4296"/>
    <w:rsid w:val="000B08A2"/>
    <w:rsid w:val="000B6E3F"/>
    <w:rsid w:val="000C3828"/>
    <w:rsid w:val="000D23D0"/>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4186"/>
    <w:rsid w:val="00156F2A"/>
    <w:rsid w:val="00160C2A"/>
    <w:rsid w:val="0016476D"/>
    <w:rsid w:val="0016790E"/>
    <w:rsid w:val="00167C42"/>
    <w:rsid w:val="0017135E"/>
    <w:rsid w:val="00177F25"/>
    <w:rsid w:val="00183D85"/>
    <w:rsid w:val="00185D87"/>
    <w:rsid w:val="001912C9"/>
    <w:rsid w:val="00193455"/>
    <w:rsid w:val="00193912"/>
    <w:rsid w:val="00196AE5"/>
    <w:rsid w:val="001A0DE2"/>
    <w:rsid w:val="001A1D58"/>
    <w:rsid w:val="001A4DCD"/>
    <w:rsid w:val="001A76AF"/>
    <w:rsid w:val="001C794C"/>
    <w:rsid w:val="001D0FB1"/>
    <w:rsid w:val="001D21C4"/>
    <w:rsid w:val="001D26B9"/>
    <w:rsid w:val="001D4191"/>
    <w:rsid w:val="001D4924"/>
    <w:rsid w:val="001D6B17"/>
    <w:rsid w:val="001F03BB"/>
    <w:rsid w:val="001F3A31"/>
    <w:rsid w:val="001F446B"/>
    <w:rsid w:val="0020555C"/>
    <w:rsid w:val="00206B31"/>
    <w:rsid w:val="00207C4B"/>
    <w:rsid w:val="00210EC9"/>
    <w:rsid w:val="00211893"/>
    <w:rsid w:val="00221B91"/>
    <w:rsid w:val="00222C9D"/>
    <w:rsid w:val="00225336"/>
    <w:rsid w:val="00225368"/>
    <w:rsid w:val="002319F2"/>
    <w:rsid w:val="00231F40"/>
    <w:rsid w:val="0023338F"/>
    <w:rsid w:val="00233AA5"/>
    <w:rsid w:val="00234228"/>
    <w:rsid w:val="00234360"/>
    <w:rsid w:val="00234F4D"/>
    <w:rsid w:val="00240CD1"/>
    <w:rsid w:val="00247D5A"/>
    <w:rsid w:val="00253FFF"/>
    <w:rsid w:val="002560DB"/>
    <w:rsid w:val="002561FC"/>
    <w:rsid w:val="0025793A"/>
    <w:rsid w:val="00260552"/>
    <w:rsid w:val="002609E3"/>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569E"/>
    <w:rsid w:val="0031617D"/>
    <w:rsid w:val="00317837"/>
    <w:rsid w:val="00320A34"/>
    <w:rsid w:val="00323613"/>
    <w:rsid w:val="00326387"/>
    <w:rsid w:val="0032691B"/>
    <w:rsid w:val="003273A0"/>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D55"/>
    <w:rsid w:val="003E566A"/>
    <w:rsid w:val="003F557D"/>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3F2D"/>
    <w:rsid w:val="00564A36"/>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133C"/>
    <w:rsid w:val="00644259"/>
    <w:rsid w:val="006528B8"/>
    <w:rsid w:val="006615F9"/>
    <w:rsid w:val="00664CAD"/>
    <w:rsid w:val="006724B7"/>
    <w:rsid w:val="00674606"/>
    <w:rsid w:val="00680737"/>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75BC1"/>
    <w:rsid w:val="00781ACE"/>
    <w:rsid w:val="00785D5F"/>
    <w:rsid w:val="00791A30"/>
    <w:rsid w:val="007926EB"/>
    <w:rsid w:val="00797356"/>
    <w:rsid w:val="007974D6"/>
    <w:rsid w:val="007A10F6"/>
    <w:rsid w:val="007A5309"/>
    <w:rsid w:val="007A6E6B"/>
    <w:rsid w:val="007A767D"/>
    <w:rsid w:val="007B43EC"/>
    <w:rsid w:val="007B491F"/>
    <w:rsid w:val="007B4D06"/>
    <w:rsid w:val="007B6515"/>
    <w:rsid w:val="007C4E25"/>
    <w:rsid w:val="007D0A51"/>
    <w:rsid w:val="007D2B2B"/>
    <w:rsid w:val="007D59A6"/>
    <w:rsid w:val="007E175D"/>
    <w:rsid w:val="0080071B"/>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2ED"/>
    <w:rsid w:val="008D2750"/>
    <w:rsid w:val="008E3544"/>
    <w:rsid w:val="008E6CF3"/>
    <w:rsid w:val="008F0091"/>
    <w:rsid w:val="008F3901"/>
    <w:rsid w:val="008F4C9F"/>
    <w:rsid w:val="00911324"/>
    <w:rsid w:val="00912E97"/>
    <w:rsid w:val="009132C1"/>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A6EED"/>
    <w:rsid w:val="009B38A8"/>
    <w:rsid w:val="009B71ED"/>
    <w:rsid w:val="009C59F5"/>
    <w:rsid w:val="009C72C9"/>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7DDB"/>
    <w:rsid w:val="00A2250F"/>
    <w:rsid w:val="00A2440D"/>
    <w:rsid w:val="00A25664"/>
    <w:rsid w:val="00A34533"/>
    <w:rsid w:val="00A35C4D"/>
    <w:rsid w:val="00A37047"/>
    <w:rsid w:val="00A4315C"/>
    <w:rsid w:val="00A53724"/>
    <w:rsid w:val="00A56566"/>
    <w:rsid w:val="00A565A8"/>
    <w:rsid w:val="00A626D8"/>
    <w:rsid w:val="00A63554"/>
    <w:rsid w:val="00A63A28"/>
    <w:rsid w:val="00A65E82"/>
    <w:rsid w:val="00A74EBE"/>
    <w:rsid w:val="00A74F81"/>
    <w:rsid w:val="00A83D41"/>
    <w:rsid w:val="00A849FF"/>
    <w:rsid w:val="00A8601B"/>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26F0"/>
    <w:rsid w:val="00C3321F"/>
    <w:rsid w:val="00C3432D"/>
    <w:rsid w:val="00C4012C"/>
    <w:rsid w:val="00C40555"/>
    <w:rsid w:val="00C40FD4"/>
    <w:rsid w:val="00C4241B"/>
    <w:rsid w:val="00C457D8"/>
    <w:rsid w:val="00C503B1"/>
    <w:rsid w:val="00C52514"/>
    <w:rsid w:val="00C52857"/>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CE6243"/>
    <w:rsid w:val="00D00E42"/>
    <w:rsid w:val="00D0503C"/>
    <w:rsid w:val="00D07094"/>
    <w:rsid w:val="00D1058B"/>
    <w:rsid w:val="00D1194D"/>
    <w:rsid w:val="00D12379"/>
    <w:rsid w:val="00D13320"/>
    <w:rsid w:val="00D2003C"/>
    <w:rsid w:val="00D21044"/>
    <w:rsid w:val="00D22830"/>
    <w:rsid w:val="00D23C5E"/>
    <w:rsid w:val="00D34710"/>
    <w:rsid w:val="00D356FD"/>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4D40"/>
    <w:rsid w:val="00E1522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03CB"/>
    <w:rsid w:val="00EA59EE"/>
    <w:rsid w:val="00EA6CAB"/>
    <w:rsid w:val="00EB2579"/>
    <w:rsid w:val="00EB7EA4"/>
    <w:rsid w:val="00EC4A25"/>
    <w:rsid w:val="00ED38AC"/>
    <w:rsid w:val="00ED5B9E"/>
    <w:rsid w:val="00EE2011"/>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86C9A"/>
    <w:rsid w:val="00F907F1"/>
    <w:rsid w:val="00FA1266"/>
    <w:rsid w:val="00FA3191"/>
    <w:rsid w:val="00FA7213"/>
    <w:rsid w:val="00FA7251"/>
    <w:rsid w:val="00FB2ABD"/>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package" Target="embeddings/Microsoft_Office_PowerPoint_Slide6.sldx"/><Relationship Id="rId7" Type="http://schemas.openxmlformats.org/officeDocument/2006/relationships/comments" Target="comments.xml"/><Relationship Id="rId12" Type="http://schemas.openxmlformats.org/officeDocument/2006/relationships/image" Target="media/image4.emf"/><Relationship Id="rId17" Type="http://schemas.openxmlformats.org/officeDocument/2006/relationships/package" Target="embeddings/Microsoft_Office_PowerPoint_Slide4.sldx"/><Relationship Id="rId25" Type="http://schemas.openxmlformats.org/officeDocument/2006/relationships/package" Target="embeddings/Microsoft_Office_PowerPoint_Slide8.sl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package" Target="embeddings/Microsoft_Office_PowerPoint_Slide3.sldx"/><Relationship Id="rId23" Type="http://schemas.openxmlformats.org/officeDocument/2006/relationships/package" Target="embeddings/Microsoft_Office_PowerPoint_Slide7.sldx"/><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14</Pages>
  <Words>3875</Words>
  <Characters>22091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7</cp:revision>
  <dcterms:created xsi:type="dcterms:W3CDTF">2011-08-04T11:09:00Z</dcterms:created>
  <dcterms:modified xsi:type="dcterms:W3CDTF">2011-08-04T12:00:00Z</dcterms:modified>
</cp:coreProperties>
</file>